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7F3" w:rsidRPr="00B657F3" w:rsidRDefault="00B657F3" w:rsidP="00B657F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B657F3">
        <w:rPr>
          <w:rFonts w:ascii="Times New Roman" w:hAnsi="Times New Roman" w:cs="Times New Roman"/>
          <w:b/>
          <w:sz w:val="28"/>
          <w:szCs w:val="28"/>
          <w:lang w:val="ru-RU"/>
        </w:rPr>
        <w:t>Довідка</w:t>
      </w:r>
      <w:proofErr w:type="spellEnd"/>
    </w:p>
    <w:p w:rsidR="00B657F3" w:rsidRPr="00B657F3" w:rsidRDefault="00B657F3" w:rsidP="00B657F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57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 результатами </w:t>
      </w:r>
      <w:proofErr w:type="spellStart"/>
      <w:r w:rsidRPr="00B657F3">
        <w:rPr>
          <w:rFonts w:ascii="Times New Roman" w:hAnsi="Times New Roman" w:cs="Times New Roman"/>
          <w:b/>
          <w:sz w:val="28"/>
          <w:szCs w:val="28"/>
          <w:lang w:val="ru-RU"/>
        </w:rPr>
        <w:t>комплексної</w:t>
      </w:r>
      <w:proofErr w:type="spellEnd"/>
      <w:r w:rsidRPr="00B657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b/>
          <w:sz w:val="28"/>
          <w:szCs w:val="28"/>
          <w:lang w:val="ru-RU"/>
        </w:rPr>
        <w:t>перевірки</w:t>
      </w:r>
      <w:proofErr w:type="spellEnd"/>
    </w:p>
    <w:p w:rsidR="00B657F3" w:rsidRPr="00B657F3" w:rsidRDefault="00B657F3" w:rsidP="00B657F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57F3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spellStart"/>
      <w:r w:rsidRPr="00B657F3">
        <w:rPr>
          <w:rFonts w:ascii="Times New Roman" w:hAnsi="Times New Roman" w:cs="Times New Roman"/>
          <w:b/>
          <w:sz w:val="28"/>
          <w:szCs w:val="28"/>
          <w:lang w:val="ru-RU"/>
        </w:rPr>
        <w:t>Організація</w:t>
      </w:r>
      <w:proofErr w:type="spellEnd"/>
      <w:r w:rsidRPr="00B657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b/>
          <w:sz w:val="28"/>
          <w:szCs w:val="28"/>
          <w:lang w:val="ru-RU"/>
        </w:rPr>
        <w:t>життя</w:t>
      </w:r>
      <w:proofErr w:type="spellEnd"/>
      <w:r w:rsidRPr="00B657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Pr="00B657F3">
        <w:rPr>
          <w:rFonts w:ascii="Times New Roman" w:hAnsi="Times New Roman" w:cs="Times New Roman"/>
          <w:b/>
          <w:sz w:val="28"/>
          <w:szCs w:val="28"/>
          <w:lang w:val="ru-RU"/>
        </w:rPr>
        <w:t>діяльності</w:t>
      </w:r>
      <w:proofErr w:type="spellEnd"/>
      <w:r w:rsidRPr="00B657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b/>
          <w:sz w:val="28"/>
          <w:szCs w:val="28"/>
          <w:lang w:val="ru-RU"/>
        </w:rPr>
        <w:t>дітей</w:t>
      </w:r>
      <w:proofErr w:type="spellEnd"/>
      <w:r w:rsidRPr="00B657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6-го року </w:t>
      </w:r>
      <w:proofErr w:type="spellStart"/>
      <w:r w:rsidRPr="00B657F3">
        <w:rPr>
          <w:rFonts w:ascii="Times New Roman" w:hAnsi="Times New Roman" w:cs="Times New Roman"/>
          <w:b/>
          <w:sz w:val="28"/>
          <w:szCs w:val="28"/>
          <w:lang w:val="ru-RU"/>
        </w:rPr>
        <w:t>життя</w:t>
      </w:r>
      <w:proofErr w:type="spellEnd"/>
      <w:r w:rsidRPr="00B657F3">
        <w:rPr>
          <w:rFonts w:ascii="Times New Roman" w:hAnsi="Times New Roman" w:cs="Times New Roman"/>
          <w:b/>
          <w:sz w:val="28"/>
          <w:szCs w:val="28"/>
          <w:lang w:val="ru-RU"/>
        </w:rPr>
        <w:t>».</w:t>
      </w:r>
    </w:p>
    <w:p w:rsidR="00533525" w:rsidRPr="00533525" w:rsidRDefault="00B657F3" w:rsidP="0053352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річного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плану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дошкільного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 закладу</w:t>
      </w:r>
      <w:proofErr w:type="gram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ясла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-садок) № 38 «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Золотий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ключик»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Черкаської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ради на 2023-2024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навч</w:t>
      </w:r>
      <w:r>
        <w:rPr>
          <w:rFonts w:ascii="Times New Roman" w:hAnsi="Times New Roman" w:cs="Times New Roman"/>
          <w:sz w:val="28"/>
          <w:szCs w:val="28"/>
          <w:lang w:val="ru-RU"/>
        </w:rPr>
        <w:t>альний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25.03.2024</w:t>
      </w:r>
      <w:r w:rsidRPr="00B657F3">
        <w:rPr>
          <w:rFonts w:ascii="Times New Roman" w:hAnsi="Times New Roman" w:cs="Times New Roman"/>
          <w:sz w:val="28"/>
          <w:szCs w:val="28"/>
          <w:lang w:val="ru-RU"/>
        </w:rPr>
        <w:t>р. по 29.0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3.2024 року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проведена  комплексна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пе</w:t>
      </w:r>
      <w:r w:rsidR="00533525">
        <w:rPr>
          <w:rFonts w:ascii="Times New Roman" w:hAnsi="Times New Roman" w:cs="Times New Roman"/>
          <w:sz w:val="28"/>
          <w:szCs w:val="28"/>
          <w:lang w:val="ru-RU"/>
        </w:rPr>
        <w:t>ревірка</w:t>
      </w:r>
      <w:proofErr w:type="spellEnd"/>
      <w:r w:rsidR="005335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3525" w:rsidRPr="00533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стану освітньої  роботи в груп</w:t>
      </w:r>
      <w:r w:rsidR="00533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 № </w:t>
      </w:r>
      <w:r w:rsidR="00533525" w:rsidRPr="00533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 (6 рік життя) та  з  метою  вивчення  системи   роботи   вихователів  </w:t>
      </w:r>
      <w:proofErr w:type="spellStart"/>
      <w:r w:rsidR="00533525" w:rsidRPr="00533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Кіхтенко</w:t>
      </w:r>
      <w:proofErr w:type="spellEnd"/>
      <w:r w:rsidR="00533525" w:rsidRPr="00533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Т.О., </w:t>
      </w:r>
      <w:proofErr w:type="spellStart"/>
      <w:r w:rsidR="00533525" w:rsidRPr="00533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Джоболди</w:t>
      </w:r>
      <w:proofErr w:type="spellEnd"/>
      <w:r w:rsidR="00533525" w:rsidRPr="00533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О.М. (гр.4).</w:t>
      </w:r>
    </w:p>
    <w:p w:rsidR="00B657F3" w:rsidRPr="00533525" w:rsidRDefault="00B657F3" w:rsidP="00B657F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57F3" w:rsidRPr="00B657F3" w:rsidRDefault="00B657F3" w:rsidP="00B657F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Мета: </w:t>
      </w:r>
    </w:p>
    <w:p w:rsidR="00B657F3" w:rsidRPr="00B657F3" w:rsidRDefault="00B657F3" w:rsidP="00B657F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Перевірку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здійснювала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комісія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складі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657F3" w:rsidRPr="00B657F3" w:rsidRDefault="00B657F3" w:rsidP="00B657F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завідувача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ДНЗ № </w:t>
      </w:r>
      <w:proofErr w:type="gramStart"/>
      <w:r w:rsidRPr="00B657F3">
        <w:rPr>
          <w:rFonts w:ascii="Times New Roman" w:hAnsi="Times New Roman" w:cs="Times New Roman"/>
          <w:sz w:val="28"/>
          <w:szCs w:val="28"/>
          <w:lang w:val="ru-RU"/>
        </w:rPr>
        <w:t>38  Глущенко</w:t>
      </w:r>
      <w:proofErr w:type="gram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С.О.,</w:t>
      </w:r>
    </w:p>
    <w:p w:rsidR="00B657F3" w:rsidRDefault="00B657F3" w:rsidP="00B657F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виховател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методист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Джоболд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proofErr w:type="gram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О.М.</w:t>
      </w:r>
    </w:p>
    <w:p w:rsidR="00B657F3" w:rsidRDefault="00BC6545" w:rsidP="00B657F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сестри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медичної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старшої</w:t>
      </w:r>
      <w:proofErr w:type="spellEnd"/>
      <w:r w:rsidR="00E116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166E">
        <w:rPr>
          <w:rFonts w:ascii="Times New Roman" w:hAnsi="Times New Roman" w:cs="Times New Roman"/>
          <w:sz w:val="28"/>
          <w:szCs w:val="28"/>
          <w:lang w:val="ru-RU"/>
        </w:rPr>
        <w:t>Сивак</w:t>
      </w:r>
      <w:proofErr w:type="spellEnd"/>
      <w:r w:rsidR="00E1166E">
        <w:rPr>
          <w:rFonts w:ascii="Times New Roman" w:hAnsi="Times New Roman" w:cs="Times New Roman"/>
          <w:sz w:val="28"/>
          <w:szCs w:val="28"/>
          <w:lang w:val="ru-RU"/>
        </w:rPr>
        <w:t xml:space="preserve"> Н.П.</w:t>
      </w:r>
    </w:p>
    <w:p w:rsidR="00E1166E" w:rsidRPr="00B657F3" w:rsidRDefault="00BC6545" w:rsidP="00B657F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вихователя</w:t>
      </w:r>
      <w:proofErr w:type="spellEnd"/>
      <w:r w:rsidR="00E1166E">
        <w:rPr>
          <w:rFonts w:ascii="Times New Roman" w:hAnsi="Times New Roman" w:cs="Times New Roman"/>
          <w:sz w:val="28"/>
          <w:szCs w:val="28"/>
          <w:lang w:val="ru-RU"/>
        </w:rPr>
        <w:t xml:space="preserve"> Монько О.М.</w:t>
      </w:r>
    </w:p>
    <w:p w:rsidR="00B657F3" w:rsidRDefault="00B657F3" w:rsidP="00B657F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57F3" w:rsidRDefault="00B657F3" w:rsidP="00323EF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Мета: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вивчити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стан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освітнього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групі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ознайомитися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з системою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вихователів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методами та формами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взаємодії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учасниками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освітнього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657F3" w:rsidRDefault="00B657F3" w:rsidP="00323EF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Вивчення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охоплювало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B657F3" w:rsidRDefault="00B657F3" w:rsidP="00B657F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Матеріально-технічне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методичне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санітарний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стан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B657F3" w:rsidRDefault="00B657F3" w:rsidP="00B657F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Компетентність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вихователів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вихованні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B657F3" w:rsidRDefault="00B657F3" w:rsidP="00B657F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вихователів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B657F3" w:rsidRDefault="00B657F3" w:rsidP="00B657F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4) Стан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ділової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документації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вихователів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B657F3" w:rsidRDefault="00B657F3" w:rsidP="00B657F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5)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розвивального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середовища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B657F3" w:rsidRDefault="00B657F3" w:rsidP="00B657F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6)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перспективного та календарного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планування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B657F3" w:rsidRDefault="00B657F3" w:rsidP="00B657F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7)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Спостереження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вихователів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заняттях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та в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повсякденному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житті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B657F3" w:rsidRDefault="00B657F3" w:rsidP="00B657F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8) Робота з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батьківською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громадою; </w:t>
      </w:r>
    </w:p>
    <w:p w:rsidR="00B657F3" w:rsidRDefault="00B657F3" w:rsidP="00B657F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7F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9)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Збереження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здоров’я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B657F3" w:rsidRDefault="00B657F3" w:rsidP="00B657F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10)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Обстеження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довільного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запам’ятовування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уваги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зосередженості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23EF2" w:rsidRDefault="00B657F3" w:rsidP="00323EF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списком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групі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- 18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. На час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перевірки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групу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відвідувало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14-15</w:t>
      </w:r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. За результатами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комплексної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пер</w:t>
      </w:r>
      <w:r>
        <w:rPr>
          <w:rFonts w:ascii="Times New Roman" w:hAnsi="Times New Roman" w:cs="Times New Roman"/>
          <w:sz w:val="28"/>
          <w:szCs w:val="28"/>
          <w:lang w:val="ru-RU"/>
        </w:rPr>
        <w:t>евірки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виявлено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матеріально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технічне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відповідає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нормам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санітарного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регламенту та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створює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необхідні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повноцінного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освітнього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657F3" w:rsidRDefault="00B657F3" w:rsidP="00323EF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Кожна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дитина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забезпечена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індивідуальними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меблями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посудом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постільною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білизною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Меблі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промарковані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зросту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відповідні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позначки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. В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спальній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умивальній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є списки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відповідними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номерами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ліжок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рушників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Тепловий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режим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відповідає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нормі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Санітарний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стан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задовільний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Прибирання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проводиться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Постільна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білизна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та рушники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промарковані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замінюються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мірі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забруднення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не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рідше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одного разу в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тиждень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Кухонний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посуд,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інвентар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промаркований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використовується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призначенням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Миючими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дезинфікуючими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засобами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група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забезпечена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достатньо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. Систематично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здійснюється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чергування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допомагають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помічнику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вихователя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сервірувати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столи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до меню.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чергують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спеціальному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одязі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фартухи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косинки. За кожною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дитиною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закріплене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місце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за столом. В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сформовані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культурно-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гігієнічні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навички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: за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стіл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сідають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охайними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з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чистими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руками, правильно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користуються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ложкою,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виделкою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осанка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контролюється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педагогом та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помічником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вихователя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Однак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зовсім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B657F3">
        <w:rPr>
          <w:rFonts w:ascii="Times New Roman" w:hAnsi="Times New Roman" w:cs="Times New Roman"/>
          <w:sz w:val="28"/>
          <w:szCs w:val="28"/>
          <w:lang w:val="ru-RU"/>
        </w:rPr>
        <w:t>міють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користуватися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столовими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ножами. </w:t>
      </w:r>
    </w:p>
    <w:p w:rsidR="00085BA7" w:rsidRDefault="00B657F3" w:rsidP="00B657F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групі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створене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розвивальне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середовище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оформлені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відповідні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локації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природи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книги,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самостійної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художньої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Заслуговує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увагу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локація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Дослідницька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085BA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085BA7">
        <w:rPr>
          <w:rFonts w:ascii="Times New Roman" w:hAnsi="Times New Roman" w:cs="Times New Roman"/>
          <w:sz w:val="28"/>
          <w:szCs w:val="28"/>
          <w:lang w:val="ru-RU"/>
        </w:rPr>
        <w:t>куточок</w:t>
      </w:r>
      <w:proofErr w:type="spellEnd"/>
      <w:r w:rsidR="00085B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85BA7">
        <w:rPr>
          <w:rFonts w:ascii="Times New Roman" w:hAnsi="Times New Roman" w:cs="Times New Roman"/>
          <w:sz w:val="28"/>
          <w:szCs w:val="28"/>
          <w:lang w:val="ru-RU"/>
        </w:rPr>
        <w:t>психологічного</w:t>
      </w:r>
      <w:proofErr w:type="spellEnd"/>
      <w:r w:rsidR="00085B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85BA7">
        <w:rPr>
          <w:rFonts w:ascii="Times New Roman" w:hAnsi="Times New Roman" w:cs="Times New Roman"/>
          <w:sz w:val="28"/>
          <w:szCs w:val="28"/>
          <w:lang w:val="ru-RU"/>
        </w:rPr>
        <w:t>розвантаження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85BA7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 w:rsidR="00085BA7">
        <w:rPr>
          <w:rFonts w:ascii="Times New Roman" w:hAnsi="Times New Roman" w:cs="Times New Roman"/>
          <w:sz w:val="28"/>
          <w:szCs w:val="28"/>
          <w:lang w:val="ru-RU"/>
        </w:rPr>
        <w:t>всебічного</w:t>
      </w:r>
      <w:proofErr w:type="spellEnd"/>
      <w:r w:rsidR="00085B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85BA7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085B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85BA7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="00085B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85BA7">
        <w:rPr>
          <w:rFonts w:ascii="Times New Roman" w:hAnsi="Times New Roman" w:cs="Times New Roman"/>
          <w:sz w:val="28"/>
          <w:szCs w:val="28"/>
          <w:lang w:val="ru-RU"/>
        </w:rPr>
        <w:t>організовано</w:t>
      </w:r>
      <w:proofErr w:type="spellEnd"/>
      <w:r w:rsidR="00085B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85BA7">
        <w:rPr>
          <w:rFonts w:ascii="Times New Roman" w:hAnsi="Times New Roman" w:cs="Times New Roman"/>
          <w:sz w:val="28"/>
          <w:szCs w:val="28"/>
          <w:lang w:val="ru-RU"/>
        </w:rPr>
        <w:t>куточок</w:t>
      </w:r>
      <w:proofErr w:type="spellEnd"/>
      <w:r w:rsidR="00085BA7">
        <w:rPr>
          <w:rFonts w:ascii="Times New Roman" w:hAnsi="Times New Roman" w:cs="Times New Roman"/>
          <w:sz w:val="28"/>
          <w:szCs w:val="28"/>
          <w:lang w:val="ru-RU"/>
        </w:rPr>
        <w:t xml:space="preserve"> «Тренажер для </w:t>
      </w:r>
      <w:proofErr w:type="spellStart"/>
      <w:r w:rsidR="00085BA7">
        <w:rPr>
          <w:rFonts w:ascii="Times New Roman" w:hAnsi="Times New Roman" w:cs="Times New Roman"/>
          <w:sz w:val="28"/>
          <w:szCs w:val="28"/>
          <w:lang w:val="ru-RU"/>
        </w:rPr>
        <w:t>мозку</w:t>
      </w:r>
      <w:proofErr w:type="spellEnd"/>
      <w:r w:rsidR="00085BA7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Вихователями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забезпечена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наявність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дидактичного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матеріалу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>, сюжетно-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рольовими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іграми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Іграшками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група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забезпечена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достатній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кількості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85BA7" w:rsidRDefault="00B657F3" w:rsidP="00B657F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З метою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теоретичних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практичних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знань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умінь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педагогів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необхідних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співпраці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дітьми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родинами,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професійний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проведено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діагностичних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карт та анкет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педагогів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показав,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педагоги </w:t>
      </w:r>
      <w:proofErr w:type="spellStart"/>
      <w:r w:rsidR="00085BA7">
        <w:rPr>
          <w:rFonts w:ascii="Times New Roman" w:hAnsi="Times New Roman" w:cs="Times New Roman"/>
          <w:sz w:val="28"/>
          <w:szCs w:val="28"/>
          <w:lang w:val="ru-RU"/>
        </w:rPr>
        <w:t>Кіхтенко</w:t>
      </w:r>
      <w:proofErr w:type="spellEnd"/>
      <w:r w:rsidR="00085B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85BA7">
        <w:rPr>
          <w:rFonts w:ascii="Times New Roman" w:hAnsi="Times New Roman" w:cs="Times New Roman"/>
          <w:sz w:val="28"/>
          <w:szCs w:val="28"/>
          <w:lang w:val="ru-RU"/>
        </w:rPr>
        <w:t>Тетяна</w:t>
      </w:r>
      <w:proofErr w:type="spellEnd"/>
      <w:r w:rsidR="00085B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85BA7">
        <w:rPr>
          <w:rFonts w:ascii="Times New Roman" w:hAnsi="Times New Roman" w:cs="Times New Roman"/>
          <w:sz w:val="28"/>
          <w:szCs w:val="28"/>
          <w:lang w:val="ru-RU"/>
        </w:rPr>
        <w:t>Олександрівна</w:t>
      </w:r>
      <w:proofErr w:type="spellEnd"/>
      <w:r w:rsidR="00085BA7">
        <w:rPr>
          <w:rFonts w:ascii="Times New Roman" w:hAnsi="Times New Roman" w:cs="Times New Roman"/>
          <w:sz w:val="28"/>
          <w:szCs w:val="28"/>
          <w:lang w:val="ru-RU"/>
        </w:rPr>
        <w:t xml:space="preserve"> та Монько Оксана </w:t>
      </w:r>
      <w:proofErr w:type="spellStart"/>
      <w:r w:rsidR="00085BA7">
        <w:rPr>
          <w:rFonts w:ascii="Times New Roman" w:hAnsi="Times New Roman" w:cs="Times New Roman"/>
          <w:sz w:val="28"/>
          <w:szCs w:val="28"/>
          <w:lang w:val="ru-RU"/>
        </w:rPr>
        <w:t>Миколаївна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володіють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достатньому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рівні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питаннями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педагогіки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психології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та методики,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поділитися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досвідом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екологічного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85BA7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="00085BA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085BA7">
        <w:rPr>
          <w:rFonts w:ascii="Times New Roman" w:hAnsi="Times New Roman" w:cs="Times New Roman"/>
          <w:sz w:val="28"/>
          <w:szCs w:val="28"/>
          <w:lang w:val="ru-RU"/>
        </w:rPr>
        <w:t>дослідницької</w:t>
      </w:r>
      <w:proofErr w:type="spellEnd"/>
      <w:r w:rsidR="00085B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85BA7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="00085BA7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085BA7">
        <w:rPr>
          <w:rFonts w:ascii="Times New Roman" w:hAnsi="Times New Roman" w:cs="Times New Roman"/>
          <w:sz w:val="28"/>
          <w:szCs w:val="28"/>
          <w:lang w:val="ru-RU"/>
        </w:rPr>
        <w:t>дітьми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дошкільного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85BA7" w:rsidRDefault="00B657F3" w:rsidP="00B657F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lastRenderedPageBreak/>
        <w:t>Вихователі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цікавляться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новинками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методичної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літератури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. В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наявності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перспективне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планування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освітнього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підбір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методичних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розробок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методичних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рекомендацій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посібників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85BA7" w:rsidRDefault="00B657F3" w:rsidP="00B657F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групі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достатньому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рівні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забезпечено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елементарних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математичних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уявлень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грамоти</w:t>
      </w:r>
      <w:proofErr w:type="spellEnd"/>
      <w:r w:rsidR="00085BA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Матеріал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структуровано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систематизовано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ключових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математичних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понять </w:t>
      </w:r>
      <w:proofErr w:type="gramStart"/>
      <w:r w:rsidRPr="00B657F3">
        <w:rPr>
          <w:rFonts w:ascii="Times New Roman" w:hAnsi="Times New Roman" w:cs="Times New Roman"/>
          <w:sz w:val="28"/>
          <w:szCs w:val="28"/>
          <w:lang w:val="ru-RU"/>
        </w:rPr>
        <w:t>( величина</w:t>
      </w:r>
      <w:proofErr w:type="gram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геометричні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фігури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лічба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орієнтування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просторі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часі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оформлені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локації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розвиваючих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ігор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логічних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розташування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матеріалів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зручне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85BA7" w:rsidRDefault="00B657F3" w:rsidP="00B657F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Документація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вихователів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задовільному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стані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ведеться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журнал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відомостей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табель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відвідуван</w:t>
      </w:r>
      <w:r w:rsidR="00085BA7">
        <w:rPr>
          <w:rFonts w:ascii="Times New Roman" w:hAnsi="Times New Roman" w:cs="Times New Roman"/>
          <w:sz w:val="28"/>
          <w:szCs w:val="28"/>
          <w:lang w:val="ru-RU"/>
        </w:rPr>
        <w:t>ня</w:t>
      </w:r>
      <w:proofErr w:type="spellEnd"/>
      <w:r w:rsidR="00085B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85BA7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="00085BA7">
        <w:rPr>
          <w:rFonts w:ascii="Times New Roman" w:hAnsi="Times New Roman" w:cs="Times New Roman"/>
          <w:sz w:val="28"/>
          <w:szCs w:val="28"/>
          <w:lang w:val="ru-RU"/>
        </w:rPr>
        <w:t xml:space="preserve">, листки </w:t>
      </w:r>
      <w:proofErr w:type="spellStart"/>
      <w:r w:rsidR="00085BA7">
        <w:rPr>
          <w:rFonts w:ascii="Times New Roman" w:hAnsi="Times New Roman" w:cs="Times New Roman"/>
          <w:sz w:val="28"/>
          <w:szCs w:val="28"/>
          <w:lang w:val="ru-RU"/>
        </w:rPr>
        <w:t>здоров’я</w:t>
      </w:r>
      <w:proofErr w:type="spellEnd"/>
      <w:r w:rsidR="00085B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85BA7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="00085BA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85BA7">
        <w:rPr>
          <w:rFonts w:ascii="Times New Roman" w:hAnsi="Times New Roman" w:cs="Times New Roman"/>
          <w:sz w:val="28"/>
          <w:szCs w:val="28"/>
          <w:lang w:val="ru-RU"/>
        </w:rPr>
        <w:t>патронажний</w:t>
      </w:r>
      <w:proofErr w:type="spellEnd"/>
      <w:r w:rsidR="00085BA7">
        <w:rPr>
          <w:rFonts w:ascii="Times New Roman" w:hAnsi="Times New Roman" w:cs="Times New Roman"/>
          <w:sz w:val="28"/>
          <w:szCs w:val="28"/>
          <w:lang w:val="ru-RU"/>
        </w:rPr>
        <w:t xml:space="preserve"> журнал, </w:t>
      </w:r>
      <w:proofErr w:type="spellStart"/>
      <w:proofErr w:type="gramStart"/>
      <w:r w:rsidR="00085BA7">
        <w:rPr>
          <w:rFonts w:ascii="Times New Roman" w:hAnsi="Times New Roman" w:cs="Times New Roman"/>
          <w:sz w:val="28"/>
          <w:szCs w:val="28"/>
          <w:lang w:val="ru-RU"/>
        </w:rPr>
        <w:t>зошит</w:t>
      </w:r>
      <w:proofErr w:type="spellEnd"/>
      <w:r w:rsidR="00085BA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085BA7">
        <w:rPr>
          <w:rFonts w:ascii="Times New Roman" w:hAnsi="Times New Roman" w:cs="Times New Roman"/>
          <w:sz w:val="28"/>
          <w:szCs w:val="28"/>
          <w:lang w:val="ru-RU"/>
        </w:rPr>
        <w:t>передачі</w:t>
      </w:r>
      <w:proofErr w:type="spellEnd"/>
      <w:proofErr w:type="gramEnd"/>
      <w:r w:rsidR="00085B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85BA7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85BA7" w:rsidRDefault="00B657F3" w:rsidP="00B657F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ознайомленні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з планами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освітньої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слід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зауважити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педагоги систематично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планують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освітній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. В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перспективне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планування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включені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види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дитячої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плануються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нові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ігри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будуть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вивчатися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міся</w:t>
      </w:r>
      <w:r w:rsidR="00085BA7">
        <w:rPr>
          <w:rFonts w:ascii="Times New Roman" w:hAnsi="Times New Roman" w:cs="Times New Roman"/>
          <w:sz w:val="28"/>
          <w:szCs w:val="28"/>
          <w:lang w:val="ru-RU"/>
        </w:rPr>
        <w:t>ця</w:t>
      </w:r>
      <w:proofErr w:type="spellEnd"/>
      <w:r w:rsidR="00085BA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85BA7">
        <w:rPr>
          <w:rFonts w:ascii="Times New Roman" w:hAnsi="Times New Roman" w:cs="Times New Roman"/>
          <w:sz w:val="28"/>
          <w:szCs w:val="28"/>
          <w:lang w:val="ru-RU"/>
        </w:rPr>
        <w:t>консультації</w:t>
      </w:r>
      <w:proofErr w:type="spellEnd"/>
      <w:r w:rsidR="00085BA7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085BA7"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 w:rsidR="00085BA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розваги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фізкультура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повітрі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Однак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час календарного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планування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5B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85BA7">
        <w:rPr>
          <w:rFonts w:ascii="Times New Roman" w:hAnsi="Times New Roman" w:cs="Times New Roman"/>
          <w:sz w:val="28"/>
          <w:szCs w:val="28"/>
          <w:lang w:val="ru-RU"/>
        </w:rPr>
        <w:t>музичного</w:t>
      </w:r>
      <w:proofErr w:type="spellEnd"/>
      <w:r w:rsidR="00085B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85BA7">
        <w:rPr>
          <w:rFonts w:ascii="Times New Roman" w:hAnsi="Times New Roman" w:cs="Times New Roman"/>
          <w:sz w:val="28"/>
          <w:szCs w:val="28"/>
          <w:lang w:val="ru-RU"/>
        </w:rPr>
        <w:t>мистецтва</w:t>
      </w:r>
      <w:proofErr w:type="spellEnd"/>
      <w:r w:rsidR="00085B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3EF2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 w:rsidR="00323EF2">
        <w:rPr>
          <w:rFonts w:ascii="Times New Roman" w:hAnsi="Times New Roman" w:cs="Times New Roman"/>
          <w:sz w:val="28"/>
          <w:szCs w:val="28"/>
          <w:lang w:val="ru-RU"/>
        </w:rPr>
        <w:t>фізкультури</w:t>
      </w:r>
      <w:proofErr w:type="spellEnd"/>
      <w:r w:rsidR="00323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завжди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вказується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тема,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матеріал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план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; не в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повному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обсязі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планується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ІІ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прогулянка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F5152" w:rsidRDefault="00B657F3" w:rsidP="00B657F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процесі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перевірки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переглянуто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ряд занять,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режимних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моменті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організоваї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діяльност</w:t>
      </w:r>
      <w:r w:rsidR="00323EF2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323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23EF2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="00323EF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323EF2">
        <w:rPr>
          <w:rFonts w:ascii="Times New Roman" w:hAnsi="Times New Roman" w:cs="Times New Roman"/>
          <w:sz w:val="28"/>
          <w:szCs w:val="28"/>
          <w:lang w:val="ru-RU"/>
        </w:rPr>
        <w:t>повсякденному</w:t>
      </w:r>
      <w:proofErr w:type="spellEnd"/>
      <w:r w:rsidR="00323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23EF2">
        <w:rPr>
          <w:rFonts w:ascii="Times New Roman" w:hAnsi="Times New Roman" w:cs="Times New Roman"/>
          <w:sz w:val="28"/>
          <w:szCs w:val="28"/>
          <w:lang w:val="ru-RU"/>
        </w:rPr>
        <w:t>житті</w:t>
      </w:r>
      <w:proofErr w:type="spellEnd"/>
      <w:r w:rsidR="00323E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5152" w:rsidRDefault="00B657F3" w:rsidP="00B657F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Особливо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вдало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23EF2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="00323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23EF2">
        <w:rPr>
          <w:rFonts w:ascii="Times New Roman" w:hAnsi="Times New Roman" w:cs="Times New Roman"/>
          <w:sz w:val="28"/>
          <w:szCs w:val="28"/>
          <w:lang w:val="ru-RU"/>
        </w:rPr>
        <w:t>використано</w:t>
      </w:r>
      <w:proofErr w:type="spellEnd"/>
      <w:r w:rsidR="00323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23EF2">
        <w:rPr>
          <w:rFonts w:ascii="Times New Roman" w:hAnsi="Times New Roman" w:cs="Times New Roman"/>
          <w:sz w:val="28"/>
          <w:szCs w:val="28"/>
          <w:lang w:val="ru-RU"/>
        </w:rPr>
        <w:t>елементи</w:t>
      </w:r>
      <w:proofErr w:type="spellEnd"/>
      <w:r w:rsidR="00323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23EF2">
        <w:rPr>
          <w:rFonts w:ascii="Times New Roman" w:hAnsi="Times New Roman" w:cs="Times New Roman"/>
          <w:sz w:val="28"/>
          <w:szCs w:val="28"/>
          <w:lang w:val="ru-RU"/>
        </w:rPr>
        <w:t>дослідницької</w:t>
      </w:r>
      <w:proofErr w:type="spellEnd"/>
      <w:r w:rsidR="00323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23EF2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інтегрованого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педагогом</w:t>
      </w:r>
      <w:r w:rsidR="00323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23EF2">
        <w:rPr>
          <w:rFonts w:ascii="Times New Roman" w:hAnsi="Times New Roman" w:cs="Times New Roman"/>
          <w:sz w:val="28"/>
          <w:szCs w:val="28"/>
          <w:lang w:val="ru-RU"/>
        </w:rPr>
        <w:t>Тетяною</w:t>
      </w:r>
      <w:proofErr w:type="spellEnd"/>
      <w:r w:rsidR="00323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23EF2">
        <w:rPr>
          <w:rFonts w:ascii="Times New Roman" w:hAnsi="Times New Roman" w:cs="Times New Roman"/>
          <w:sz w:val="28"/>
          <w:szCs w:val="28"/>
          <w:lang w:val="ru-RU"/>
        </w:rPr>
        <w:t>Олександрівною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на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якому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були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використані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ц</w:t>
      </w:r>
      <w:r w:rsidR="00323EF2">
        <w:rPr>
          <w:rFonts w:ascii="Times New Roman" w:hAnsi="Times New Roman" w:cs="Times New Roman"/>
          <w:sz w:val="28"/>
          <w:szCs w:val="28"/>
          <w:lang w:val="ru-RU"/>
        </w:rPr>
        <w:t>ікаві</w:t>
      </w:r>
      <w:proofErr w:type="spellEnd"/>
      <w:r w:rsidR="00323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23EF2">
        <w:rPr>
          <w:rFonts w:ascii="Times New Roman" w:hAnsi="Times New Roman" w:cs="Times New Roman"/>
          <w:sz w:val="28"/>
          <w:szCs w:val="28"/>
          <w:lang w:val="ru-RU"/>
        </w:rPr>
        <w:t>прийоми</w:t>
      </w:r>
      <w:proofErr w:type="spellEnd"/>
      <w:r w:rsidR="00323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23EF2">
        <w:rPr>
          <w:rFonts w:ascii="Times New Roman" w:hAnsi="Times New Roman" w:cs="Times New Roman"/>
          <w:sz w:val="28"/>
          <w:szCs w:val="28"/>
          <w:lang w:val="ru-RU"/>
        </w:rPr>
        <w:t>розподілу</w:t>
      </w:r>
      <w:proofErr w:type="spellEnd"/>
      <w:r w:rsidR="00323EF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323EF2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="00323EF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323EF2">
        <w:rPr>
          <w:rFonts w:ascii="Times New Roman" w:hAnsi="Times New Roman" w:cs="Times New Roman"/>
          <w:sz w:val="28"/>
          <w:szCs w:val="28"/>
          <w:lang w:val="ru-RU"/>
        </w:rPr>
        <w:t>індивідуальна</w:t>
      </w:r>
      <w:proofErr w:type="spellEnd"/>
      <w:r w:rsidR="00323EF2">
        <w:rPr>
          <w:rFonts w:ascii="Times New Roman" w:hAnsi="Times New Roman" w:cs="Times New Roman"/>
          <w:sz w:val="28"/>
          <w:szCs w:val="28"/>
          <w:lang w:val="ru-RU"/>
        </w:rPr>
        <w:t xml:space="preserve"> робота. </w:t>
      </w:r>
      <w:proofErr w:type="spellStart"/>
      <w:r w:rsidR="00323EF2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="00323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23EF2">
        <w:rPr>
          <w:rFonts w:ascii="Times New Roman" w:hAnsi="Times New Roman" w:cs="Times New Roman"/>
          <w:sz w:val="28"/>
          <w:szCs w:val="28"/>
          <w:lang w:val="ru-RU"/>
        </w:rPr>
        <w:t>досліджували</w:t>
      </w:r>
      <w:proofErr w:type="spellEnd"/>
      <w:r w:rsidR="00323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23EF2">
        <w:rPr>
          <w:rFonts w:ascii="Times New Roman" w:hAnsi="Times New Roman" w:cs="Times New Roman"/>
          <w:sz w:val="28"/>
          <w:szCs w:val="28"/>
          <w:lang w:val="ru-RU"/>
        </w:rPr>
        <w:t>насіннєвий</w:t>
      </w:r>
      <w:proofErr w:type="spellEnd"/>
      <w:r w:rsidR="00323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23EF2">
        <w:rPr>
          <w:rFonts w:ascii="Times New Roman" w:hAnsi="Times New Roman" w:cs="Times New Roman"/>
          <w:sz w:val="28"/>
          <w:szCs w:val="28"/>
          <w:lang w:val="ru-RU"/>
        </w:rPr>
        <w:t>матеріал</w:t>
      </w:r>
      <w:proofErr w:type="spellEnd"/>
      <w:r w:rsidR="00323EF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22219">
        <w:rPr>
          <w:rFonts w:ascii="Times New Roman" w:hAnsi="Times New Roman" w:cs="Times New Roman"/>
          <w:sz w:val="28"/>
          <w:szCs w:val="28"/>
          <w:lang w:val="ru-RU"/>
        </w:rPr>
        <w:t xml:space="preserve"> грунт, </w:t>
      </w:r>
      <w:proofErr w:type="spellStart"/>
      <w:r w:rsidR="00522219">
        <w:rPr>
          <w:rFonts w:ascii="Times New Roman" w:hAnsi="Times New Roman" w:cs="Times New Roman"/>
          <w:sz w:val="28"/>
          <w:szCs w:val="28"/>
          <w:lang w:val="ru-RU"/>
        </w:rPr>
        <w:t>ознайоми</w:t>
      </w:r>
      <w:r w:rsidR="00323EF2">
        <w:rPr>
          <w:rFonts w:ascii="Times New Roman" w:hAnsi="Times New Roman" w:cs="Times New Roman"/>
          <w:sz w:val="28"/>
          <w:szCs w:val="28"/>
          <w:lang w:val="ru-RU"/>
        </w:rPr>
        <w:t>лись</w:t>
      </w:r>
      <w:proofErr w:type="spellEnd"/>
      <w:r w:rsidR="00323EF2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522219">
        <w:rPr>
          <w:rFonts w:ascii="Times New Roman" w:hAnsi="Times New Roman" w:cs="Times New Roman"/>
          <w:sz w:val="28"/>
          <w:szCs w:val="28"/>
          <w:lang w:val="ru-RU"/>
        </w:rPr>
        <w:t>поняттям</w:t>
      </w:r>
      <w:proofErr w:type="spellEnd"/>
      <w:r w:rsidR="005222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22219">
        <w:rPr>
          <w:rFonts w:ascii="Times New Roman" w:hAnsi="Times New Roman" w:cs="Times New Roman"/>
          <w:sz w:val="28"/>
          <w:szCs w:val="28"/>
          <w:lang w:val="ru-RU"/>
        </w:rPr>
        <w:t>мікрозелень</w:t>
      </w:r>
      <w:proofErr w:type="spellEnd"/>
      <w:r w:rsidR="00323EF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323EF2">
        <w:rPr>
          <w:rFonts w:ascii="Times New Roman" w:hAnsi="Times New Roman" w:cs="Times New Roman"/>
          <w:sz w:val="28"/>
          <w:szCs w:val="28"/>
          <w:lang w:val="ru-RU"/>
        </w:rPr>
        <w:t>Придумували</w:t>
      </w:r>
      <w:proofErr w:type="spellEnd"/>
      <w:r w:rsidR="00323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23EF2">
        <w:rPr>
          <w:rFonts w:ascii="Times New Roman" w:hAnsi="Times New Roman" w:cs="Times New Roman"/>
          <w:sz w:val="28"/>
          <w:szCs w:val="28"/>
          <w:lang w:val="ru-RU"/>
        </w:rPr>
        <w:t>цікаві</w:t>
      </w:r>
      <w:proofErr w:type="spellEnd"/>
      <w:r w:rsidR="00323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23EF2">
        <w:rPr>
          <w:rFonts w:ascii="Times New Roman" w:hAnsi="Times New Roman" w:cs="Times New Roman"/>
          <w:sz w:val="28"/>
          <w:szCs w:val="28"/>
          <w:lang w:val="ru-RU"/>
        </w:rPr>
        <w:t>історії</w:t>
      </w:r>
      <w:proofErr w:type="spellEnd"/>
      <w:r w:rsidR="00323EF2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="00323EF2">
        <w:rPr>
          <w:rFonts w:ascii="Times New Roman" w:hAnsi="Times New Roman" w:cs="Times New Roman"/>
          <w:sz w:val="28"/>
          <w:szCs w:val="28"/>
          <w:lang w:val="ru-RU"/>
        </w:rPr>
        <w:t>рослини</w:t>
      </w:r>
      <w:proofErr w:type="spellEnd"/>
      <w:r w:rsidR="00323EF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323EF2">
        <w:rPr>
          <w:rFonts w:ascii="Times New Roman" w:hAnsi="Times New Roman" w:cs="Times New Roman"/>
          <w:sz w:val="28"/>
          <w:szCs w:val="28"/>
          <w:lang w:val="ru-RU"/>
        </w:rPr>
        <w:t>планували</w:t>
      </w:r>
      <w:proofErr w:type="spellEnd"/>
      <w:r w:rsidR="00323EF2">
        <w:rPr>
          <w:rFonts w:ascii="Times New Roman" w:hAnsi="Times New Roman" w:cs="Times New Roman"/>
          <w:sz w:val="28"/>
          <w:szCs w:val="28"/>
          <w:lang w:val="ru-RU"/>
        </w:rPr>
        <w:t xml:space="preserve"> «город на </w:t>
      </w:r>
      <w:proofErr w:type="spellStart"/>
      <w:r w:rsidR="00323EF2">
        <w:rPr>
          <w:rFonts w:ascii="Times New Roman" w:hAnsi="Times New Roman" w:cs="Times New Roman"/>
          <w:sz w:val="28"/>
          <w:szCs w:val="28"/>
          <w:lang w:val="ru-RU"/>
        </w:rPr>
        <w:t>підвіконні</w:t>
      </w:r>
      <w:proofErr w:type="spellEnd"/>
      <w:r w:rsidR="00323EF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Педагог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тримала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полі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зору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враховувала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емоційний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стан,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здійснювала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диференційований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підхід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F5152" w:rsidRDefault="00B657F3" w:rsidP="00B657F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Педагоги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використовують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пошуково-дослідницьку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засіб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пізнавальної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мовної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активності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Однак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педагоги не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дають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можливості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дітям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подумати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висунути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свої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припущення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перевірити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правильність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поспішають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самі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давати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готові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відповіді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; не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завжди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раціонально</w:t>
      </w:r>
      <w:proofErr w:type="spellEnd"/>
      <w:r w:rsidR="005222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22219">
        <w:rPr>
          <w:rFonts w:ascii="Times New Roman" w:hAnsi="Times New Roman" w:cs="Times New Roman"/>
          <w:sz w:val="28"/>
          <w:szCs w:val="28"/>
          <w:lang w:val="ru-RU"/>
        </w:rPr>
        <w:t>використовують</w:t>
      </w:r>
      <w:proofErr w:type="spellEnd"/>
      <w:r w:rsidR="00522219">
        <w:rPr>
          <w:rFonts w:ascii="Times New Roman" w:hAnsi="Times New Roman" w:cs="Times New Roman"/>
          <w:sz w:val="28"/>
          <w:szCs w:val="28"/>
          <w:lang w:val="ru-RU"/>
        </w:rPr>
        <w:t xml:space="preserve"> час на </w:t>
      </w:r>
      <w:proofErr w:type="spellStart"/>
      <w:r w:rsidR="00522219">
        <w:rPr>
          <w:rFonts w:ascii="Times New Roman" w:hAnsi="Times New Roman" w:cs="Times New Roman"/>
          <w:sz w:val="28"/>
          <w:szCs w:val="28"/>
          <w:lang w:val="ru-RU"/>
        </w:rPr>
        <w:t>занятті</w:t>
      </w:r>
      <w:proofErr w:type="spellEnd"/>
      <w:r w:rsidR="00522219">
        <w:rPr>
          <w:rFonts w:ascii="Times New Roman" w:hAnsi="Times New Roman" w:cs="Times New Roman"/>
          <w:sz w:val="28"/>
          <w:szCs w:val="28"/>
          <w:lang w:val="ru-RU"/>
        </w:rPr>
        <w:t xml:space="preserve"> та не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виправляють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мовні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помилки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F5152" w:rsidRDefault="00B657F3" w:rsidP="00AF515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музичного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F5152">
        <w:rPr>
          <w:rFonts w:ascii="Times New Roman" w:hAnsi="Times New Roman" w:cs="Times New Roman"/>
          <w:sz w:val="28"/>
          <w:szCs w:val="28"/>
          <w:lang w:val="ru-RU"/>
        </w:rPr>
        <w:t xml:space="preserve">проводить </w:t>
      </w:r>
      <w:proofErr w:type="spellStart"/>
      <w:r w:rsidR="00AF5152">
        <w:rPr>
          <w:rFonts w:ascii="Times New Roman" w:hAnsi="Times New Roman" w:cs="Times New Roman"/>
          <w:sz w:val="28"/>
          <w:szCs w:val="28"/>
          <w:lang w:val="ru-RU"/>
        </w:rPr>
        <w:t>музичний</w:t>
      </w:r>
      <w:proofErr w:type="spellEnd"/>
      <w:r w:rsidR="00AF51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F5152">
        <w:rPr>
          <w:rFonts w:ascii="Times New Roman" w:hAnsi="Times New Roman" w:cs="Times New Roman"/>
          <w:sz w:val="28"/>
          <w:szCs w:val="28"/>
          <w:lang w:val="ru-RU"/>
        </w:rPr>
        <w:t>керівник</w:t>
      </w:r>
      <w:proofErr w:type="spellEnd"/>
      <w:r w:rsidR="00AF51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F5152">
        <w:rPr>
          <w:rFonts w:ascii="Times New Roman" w:hAnsi="Times New Roman" w:cs="Times New Roman"/>
          <w:sz w:val="28"/>
          <w:szCs w:val="28"/>
          <w:lang w:val="ru-RU"/>
        </w:rPr>
        <w:t>Іванченко</w:t>
      </w:r>
      <w:proofErr w:type="spellEnd"/>
      <w:r w:rsidR="00AF51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F5152">
        <w:rPr>
          <w:rFonts w:ascii="Times New Roman" w:hAnsi="Times New Roman" w:cs="Times New Roman"/>
          <w:sz w:val="28"/>
          <w:szCs w:val="28"/>
          <w:lang w:val="ru-RU"/>
        </w:rPr>
        <w:t>Олена</w:t>
      </w:r>
      <w:proofErr w:type="spellEnd"/>
      <w:r w:rsidR="00AF51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F5152">
        <w:rPr>
          <w:rFonts w:ascii="Times New Roman" w:hAnsi="Times New Roman" w:cs="Times New Roman"/>
          <w:sz w:val="28"/>
          <w:szCs w:val="28"/>
          <w:lang w:val="ru-RU"/>
        </w:rPr>
        <w:t>Павлівна</w:t>
      </w:r>
      <w:proofErr w:type="spellEnd"/>
      <w:r w:rsidR="00AF515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музичних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заняттях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розвагах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діт</w:t>
      </w:r>
      <w:r w:rsidR="00522219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 w:rsidR="005222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22219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="005222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22219">
        <w:rPr>
          <w:rFonts w:ascii="Times New Roman" w:hAnsi="Times New Roman" w:cs="Times New Roman"/>
          <w:sz w:val="28"/>
          <w:szCs w:val="28"/>
          <w:lang w:val="ru-RU"/>
        </w:rPr>
        <w:t>характеризуються</w:t>
      </w:r>
      <w:proofErr w:type="spellEnd"/>
      <w:r w:rsidR="005222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22219">
        <w:rPr>
          <w:rFonts w:ascii="Times New Roman" w:hAnsi="Times New Roman" w:cs="Times New Roman"/>
          <w:sz w:val="28"/>
          <w:szCs w:val="28"/>
          <w:lang w:val="ru-RU"/>
        </w:rPr>
        <w:lastRenderedPageBreak/>
        <w:t>достатньою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мірою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оволодіння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різними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видами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музичної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Заслуговують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увагу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музичних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розваг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підготовці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проведенні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простежується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спільна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взаємодія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вихователів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музичного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керівника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F5152" w:rsidRDefault="00B657F3" w:rsidP="00AF515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Планування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дітьми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старшого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дошкільного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образотворчої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здійсн</w:t>
      </w:r>
      <w:r w:rsidR="00AF5152">
        <w:rPr>
          <w:rFonts w:ascii="Times New Roman" w:hAnsi="Times New Roman" w:cs="Times New Roman"/>
          <w:sz w:val="28"/>
          <w:szCs w:val="28"/>
          <w:lang w:val="ru-RU"/>
        </w:rPr>
        <w:t>юється</w:t>
      </w:r>
      <w:proofErr w:type="spellEnd"/>
      <w:r w:rsidR="00AF51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F5152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="00AF51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F5152">
        <w:rPr>
          <w:rFonts w:ascii="Times New Roman" w:hAnsi="Times New Roman" w:cs="Times New Roman"/>
          <w:sz w:val="28"/>
          <w:szCs w:val="28"/>
          <w:lang w:val="ru-RU"/>
        </w:rPr>
        <w:t>вимогам</w:t>
      </w:r>
      <w:proofErr w:type="spellEnd"/>
      <w:r w:rsidR="00AF51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F5152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="00AF515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Основною формою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змогу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працювати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індивідуально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в парах,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підгрупами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колективно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занять з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малювання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предметне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сюжетне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декоративне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ліплення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аплікації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тиждень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проводиться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. Педагог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приділяє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увагу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інтегрованим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заняттям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де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змогу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об’єднувати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різні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види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зображувальної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. Особливо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їм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подобається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аплікація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малюванням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виходять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цікавішими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завдяки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дрібним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деталям </w:t>
      </w:r>
      <w:proofErr w:type="spellStart"/>
      <w:r w:rsidR="00AF5152">
        <w:rPr>
          <w:rFonts w:ascii="Times New Roman" w:hAnsi="Times New Roman" w:cs="Times New Roman"/>
          <w:sz w:val="28"/>
          <w:szCs w:val="28"/>
          <w:lang w:val="ru-RU"/>
        </w:rPr>
        <w:t>зробленим</w:t>
      </w:r>
      <w:proofErr w:type="spellEnd"/>
      <w:r w:rsidR="00AF5152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AF5152">
        <w:rPr>
          <w:rFonts w:ascii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 w:rsidR="00AF51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F5152">
        <w:rPr>
          <w:rFonts w:ascii="Times New Roman" w:hAnsi="Times New Roman" w:cs="Times New Roman"/>
          <w:sz w:val="28"/>
          <w:szCs w:val="28"/>
          <w:lang w:val="ru-RU"/>
        </w:rPr>
        <w:t>олівців</w:t>
      </w:r>
      <w:proofErr w:type="spellEnd"/>
      <w:r w:rsidR="00AF515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F5152" w:rsidRDefault="00B657F3" w:rsidP="00AF515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Набагато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складніше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проводити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цій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групі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заняття-бесіди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за картинами. Доводиться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знаходити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багато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прийомів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втримати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інтерес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нестійкою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увагою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підвищеною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збудливістю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орієнтуються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в таких жанрах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живопису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як натюрморт, пейзаж, портрет,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казковий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жанр. Особливо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хочеться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відмітити</w:t>
      </w:r>
      <w:proofErr w:type="spellEnd"/>
      <w:r w:rsidR="00AF51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F5152">
        <w:rPr>
          <w:rFonts w:ascii="Times New Roman" w:hAnsi="Times New Roman" w:cs="Times New Roman"/>
          <w:sz w:val="28"/>
          <w:szCs w:val="28"/>
          <w:lang w:val="ru-RU"/>
        </w:rPr>
        <w:t>Крістіну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Іллюшу</w:t>
      </w:r>
      <w:proofErr w:type="spellEnd"/>
      <w:r w:rsidR="00AF5152">
        <w:rPr>
          <w:rFonts w:ascii="Times New Roman" w:hAnsi="Times New Roman" w:cs="Times New Roman"/>
          <w:sz w:val="28"/>
          <w:szCs w:val="28"/>
          <w:lang w:val="ru-RU"/>
        </w:rPr>
        <w:t>, Захара</w:t>
      </w:r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. В них добре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розвинута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пам’ять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в тому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числі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зорова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увага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вони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багату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уяву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гарно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вміють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висловити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свою думку про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зображене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картині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вони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швидко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знаходять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властивості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окремих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жанрів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невідомих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картинах,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знаходять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засоби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виразності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Дітям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подобається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придумувати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назви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картинам,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порівнювати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. І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завжди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радують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своїми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роботами і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закономірно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тому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той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зможе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відобразити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образ,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вміє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сприймати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помічає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характерні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F5152" w:rsidRDefault="00B657F3" w:rsidP="00AF515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Більша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половина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працюють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впевнено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самостійно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багато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стараються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по-своєму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фантазують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Якось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по особливому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радіють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успіхам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яскраво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збуджено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5152" w:rsidRDefault="00B657F3" w:rsidP="00AF515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З метою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збереження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зміцнення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здоров’я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групі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проводяться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загартовуючі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заходи.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послідовний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характер,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відповідають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33525" w:rsidRPr="00533525" w:rsidRDefault="00533525" w:rsidP="005335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Перевіркою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встановлено,  що в  гр. № </w:t>
      </w:r>
      <w:r w:rsidRPr="00533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 створено  належні  умови  для  здійснення  освітнього   процесу.   Відповідно до  Типового  переліку  обов’язкового  обладнання,  навчально – наочних  посібників   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іграшок   </w:t>
      </w:r>
      <w:r w:rsidRPr="00533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групі № 4 - 70%.</w:t>
      </w:r>
    </w:p>
    <w:p w:rsidR="00533525" w:rsidRPr="00533525" w:rsidRDefault="00533525" w:rsidP="0052221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5152" w:rsidRDefault="00BC6545" w:rsidP="0052221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Б</w:t>
      </w:r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уло</w:t>
      </w:r>
      <w:proofErr w:type="spellEnd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проведено </w:t>
      </w:r>
      <w:proofErr w:type="spellStart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діагностику</w:t>
      </w:r>
      <w:proofErr w:type="spellEnd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довільної</w:t>
      </w:r>
      <w:proofErr w:type="spellEnd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уваги</w:t>
      </w:r>
      <w:proofErr w:type="spellEnd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зосередженості</w:t>
      </w:r>
      <w:proofErr w:type="spellEnd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дидактичної</w:t>
      </w:r>
      <w:proofErr w:type="spellEnd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гри</w:t>
      </w:r>
      <w:proofErr w:type="spellEnd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Знайди</w:t>
      </w:r>
      <w:proofErr w:type="spellEnd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однакові</w:t>
      </w:r>
      <w:proofErr w:type="spellEnd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  <w:proofErr w:type="spellStart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Обстежено</w:t>
      </w:r>
      <w:proofErr w:type="spellEnd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F5152" w:rsidRPr="00A80AC3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, з них </w:t>
      </w:r>
      <w:r w:rsidR="00A80AC3" w:rsidRPr="00A80AC3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AF5152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F5152" w:rsidRPr="00A80AC3">
        <w:rPr>
          <w:rFonts w:ascii="Times New Roman" w:hAnsi="Times New Roman" w:cs="Times New Roman"/>
          <w:sz w:val="28"/>
          <w:szCs w:val="28"/>
          <w:lang w:val="ru-RU"/>
        </w:rPr>
        <w:t>дівчаток</w:t>
      </w:r>
      <w:proofErr w:type="spellEnd"/>
      <w:r w:rsidR="00AF5152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AF5152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і  </w:t>
      </w:r>
      <w:r w:rsidR="00A80AC3" w:rsidRPr="00A80AC3">
        <w:rPr>
          <w:rFonts w:ascii="Times New Roman" w:hAnsi="Times New Roman" w:cs="Times New Roman"/>
          <w:sz w:val="28"/>
          <w:szCs w:val="28"/>
          <w:lang w:val="ru-RU"/>
        </w:rPr>
        <w:t>7</w:t>
      </w:r>
      <w:proofErr w:type="gramEnd"/>
      <w:r w:rsidR="00A80AC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хлопчиків</w:t>
      </w:r>
      <w:proofErr w:type="spellEnd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. У </w:t>
      </w:r>
      <w:proofErr w:type="spellStart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результа</w:t>
      </w:r>
      <w:r w:rsidR="00A80AC3" w:rsidRPr="00A80AC3">
        <w:rPr>
          <w:rFonts w:ascii="Times New Roman" w:hAnsi="Times New Roman" w:cs="Times New Roman"/>
          <w:sz w:val="28"/>
          <w:szCs w:val="28"/>
          <w:lang w:val="ru-RU"/>
        </w:rPr>
        <w:t>ті</w:t>
      </w:r>
      <w:proofErr w:type="spellEnd"/>
      <w:r w:rsidR="00A80AC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80AC3" w:rsidRPr="00A80AC3">
        <w:rPr>
          <w:rFonts w:ascii="Times New Roman" w:hAnsi="Times New Roman" w:cs="Times New Roman"/>
          <w:sz w:val="28"/>
          <w:szCs w:val="28"/>
          <w:lang w:val="ru-RU"/>
        </w:rPr>
        <w:t>діагностики</w:t>
      </w:r>
      <w:proofErr w:type="spellEnd"/>
      <w:r w:rsidR="00A80AC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80AC3" w:rsidRPr="00A80AC3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="00A80AC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80AC3" w:rsidRPr="00A80AC3">
        <w:rPr>
          <w:rFonts w:ascii="Times New Roman" w:hAnsi="Times New Roman" w:cs="Times New Roman"/>
          <w:sz w:val="28"/>
          <w:szCs w:val="28"/>
          <w:lang w:val="ru-RU"/>
        </w:rPr>
        <w:t>виявлено</w:t>
      </w:r>
      <w:proofErr w:type="spellEnd"/>
      <w:r w:rsidR="00A80AC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: 8 </w:t>
      </w:r>
      <w:proofErr w:type="spellStart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високим</w:t>
      </w:r>
      <w:proofErr w:type="spellEnd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рі</w:t>
      </w:r>
      <w:r w:rsidR="00A80AC3" w:rsidRPr="00A80AC3">
        <w:rPr>
          <w:rFonts w:ascii="Times New Roman" w:hAnsi="Times New Roman" w:cs="Times New Roman"/>
          <w:sz w:val="28"/>
          <w:szCs w:val="28"/>
          <w:lang w:val="ru-RU"/>
        </w:rPr>
        <w:t>внем</w:t>
      </w:r>
      <w:proofErr w:type="spellEnd"/>
      <w:r w:rsidR="00A80AC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80AC3" w:rsidRPr="00A80AC3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A80AC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80AC3" w:rsidRPr="00A80AC3">
        <w:rPr>
          <w:rFonts w:ascii="Times New Roman" w:hAnsi="Times New Roman" w:cs="Times New Roman"/>
          <w:sz w:val="28"/>
          <w:szCs w:val="28"/>
          <w:lang w:val="ru-RU"/>
        </w:rPr>
        <w:t>довільної</w:t>
      </w:r>
      <w:proofErr w:type="spellEnd"/>
      <w:r w:rsidR="00A80AC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80AC3" w:rsidRPr="00A80AC3">
        <w:rPr>
          <w:rFonts w:ascii="Times New Roman" w:hAnsi="Times New Roman" w:cs="Times New Roman"/>
          <w:sz w:val="28"/>
          <w:szCs w:val="28"/>
          <w:lang w:val="ru-RU"/>
        </w:rPr>
        <w:t>уваги</w:t>
      </w:r>
      <w:proofErr w:type="spellEnd"/>
      <w:r w:rsidR="00A80AC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; 6 </w:t>
      </w:r>
      <w:proofErr w:type="spellStart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A80AC3" w:rsidRPr="00A80AC3">
        <w:rPr>
          <w:rFonts w:ascii="Times New Roman" w:hAnsi="Times New Roman" w:cs="Times New Roman"/>
          <w:sz w:val="28"/>
          <w:szCs w:val="28"/>
          <w:lang w:val="ru-RU"/>
        </w:rPr>
        <w:t>ітей</w:t>
      </w:r>
      <w:proofErr w:type="spellEnd"/>
      <w:r w:rsidR="00A80AC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A80AC3" w:rsidRPr="00A80AC3">
        <w:rPr>
          <w:rFonts w:ascii="Times New Roman" w:hAnsi="Times New Roman" w:cs="Times New Roman"/>
          <w:sz w:val="28"/>
          <w:szCs w:val="28"/>
          <w:lang w:val="ru-RU"/>
        </w:rPr>
        <w:t>середнім</w:t>
      </w:r>
      <w:proofErr w:type="spellEnd"/>
      <w:r w:rsidR="00A80AC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80AC3" w:rsidRPr="00A80AC3">
        <w:rPr>
          <w:rFonts w:ascii="Times New Roman" w:hAnsi="Times New Roman" w:cs="Times New Roman"/>
          <w:sz w:val="28"/>
          <w:szCs w:val="28"/>
          <w:lang w:val="ru-RU"/>
        </w:rPr>
        <w:t>рівнем</w:t>
      </w:r>
      <w:proofErr w:type="spellEnd"/>
      <w:r w:rsidR="00A80AC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80AC3" w:rsidRPr="00A80AC3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A80AC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80AC3" w:rsidRPr="00A80AC3">
        <w:rPr>
          <w:rFonts w:ascii="Times New Roman" w:hAnsi="Times New Roman" w:cs="Times New Roman"/>
          <w:sz w:val="28"/>
          <w:szCs w:val="28"/>
          <w:lang w:val="ru-RU"/>
        </w:rPr>
        <w:t>довільної</w:t>
      </w:r>
      <w:proofErr w:type="spellEnd"/>
      <w:r w:rsidR="00A80AC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80AC3" w:rsidRPr="00A80AC3">
        <w:rPr>
          <w:rFonts w:ascii="Times New Roman" w:hAnsi="Times New Roman" w:cs="Times New Roman"/>
          <w:sz w:val="28"/>
          <w:szCs w:val="28"/>
          <w:lang w:val="ru-RU"/>
        </w:rPr>
        <w:t>уваги</w:t>
      </w:r>
      <w:proofErr w:type="spellEnd"/>
      <w:r w:rsidR="00A80AC3" w:rsidRPr="00A80A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З метою </w:t>
      </w:r>
      <w:proofErr w:type="spellStart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з’ясування</w:t>
      </w:r>
      <w:proofErr w:type="spellEnd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довільного</w:t>
      </w:r>
      <w:proofErr w:type="spellEnd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запам’ятовування</w:t>
      </w:r>
      <w:proofErr w:type="spellEnd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пригадування</w:t>
      </w:r>
      <w:proofErr w:type="spellEnd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проведено </w:t>
      </w:r>
      <w:proofErr w:type="spellStart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діагностику</w:t>
      </w:r>
      <w:proofErr w:type="spellEnd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, на </w:t>
      </w:r>
      <w:proofErr w:type="spellStart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дидактичної</w:t>
      </w:r>
      <w:proofErr w:type="spellEnd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гри</w:t>
      </w:r>
      <w:proofErr w:type="spellEnd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«Скажи, </w:t>
      </w:r>
      <w:proofErr w:type="spellStart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запам’ятав</w:t>
      </w:r>
      <w:proofErr w:type="spellEnd"/>
      <w:proofErr w:type="gramStart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» .</w:t>
      </w:r>
      <w:proofErr w:type="spellStart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Обстежено</w:t>
      </w:r>
      <w:proofErr w:type="spellEnd"/>
      <w:proofErr w:type="gramEnd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0AC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15 </w:t>
      </w:r>
      <w:proofErr w:type="spellStart"/>
      <w:r w:rsidR="00A80AC3" w:rsidRPr="00A80AC3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="00A80AC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, з них 7 </w:t>
      </w:r>
      <w:proofErr w:type="spellStart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дівчаток</w:t>
      </w:r>
      <w:proofErr w:type="spellEnd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і 8 </w:t>
      </w:r>
      <w:proofErr w:type="spellStart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хлопчиків</w:t>
      </w:r>
      <w:proofErr w:type="spellEnd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. У </w:t>
      </w:r>
      <w:proofErr w:type="spellStart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результаті</w:t>
      </w:r>
      <w:proofErr w:type="spellEnd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діагностики</w:t>
      </w:r>
      <w:proofErr w:type="spellEnd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виявлено</w:t>
      </w:r>
      <w:proofErr w:type="spellEnd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: 8 </w:t>
      </w:r>
      <w:proofErr w:type="spellStart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високим</w:t>
      </w:r>
      <w:proofErr w:type="spellEnd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рівнем</w:t>
      </w:r>
      <w:proofErr w:type="spellEnd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A80AC3" w:rsidRPr="00A80AC3">
        <w:rPr>
          <w:rFonts w:ascii="Times New Roman" w:hAnsi="Times New Roman" w:cs="Times New Roman"/>
          <w:sz w:val="28"/>
          <w:szCs w:val="28"/>
          <w:lang w:val="ru-RU"/>
        </w:rPr>
        <w:t>овільного</w:t>
      </w:r>
      <w:proofErr w:type="spellEnd"/>
      <w:r w:rsidR="00A80AC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80AC3" w:rsidRPr="00A80AC3">
        <w:rPr>
          <w:rFonts w:ascii="Times New Roman" w:hAnsi="Times New Roman" w:cs="Times New Roman"/>
          <w:sz w:val="28"/>
          <w:szCs w:val="28"/>
          <w:lang w:val="ru-RU"/>
        </w:rPr>
        <w:t>запам’ятовування</w:t>
      </w:r>
      <w:proofErr w:type="spellEnd"/>
      <w:r w:rsidR="00A80AC3" w:rsidRPr="00A80AC3">
        <w:rPr>
          <w:rFonts w:ascii="Times New Roman" w:hAnsi="Times New Roman" w:cs="Times New Roman"/>
          <w:sz w:val="28"/>
          <w:szCs w:val="28"/>
          <w:lang w:val="ru-RU"/>
        </w:rPr>
        <w:t>; 7</w:t>
      </w:r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середнім</w:t>
      </w:r>
      <w:proofErr w:type="spellEnd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рівнем</w:t>
      </w:r>
      <w:proofErr w:type="spellEnd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A80AC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80AC3" w:rsidRPr="00A80AC3">
        <w:rPr>
          <w:rFonts w:ascii="Times New Roman" w:hAnsi="Times New Roman" w:cs="Times New Roman"/>
          <w:sz w:val="28"/>
          <w:szCs w:val="28"/>
          <w:lang w:val="ru-RU"/>
        </w:rPr>
        <w:t>довільного</w:t>
      </w:r>
      <w:proofErr w:type="spellEnd"/>
      <w:r w:rsidR="00A80AC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80AC3" w:rsidRPr="00A80AC3">
        <w:rPr>
          <w:rFonts w:ascii="Times New Roman" w:hAnsi="Times New Roman" w:cs="Times New Roman"/>
          <w:sz w:val="28"/>
          <w:szCs w:val="28"/>
          <w:lang w:val="ru-RU"/>
        </w:rPr>
        <w:t>запам'ятовування</w:t>
      </w:r>
      <w:proofErr w:type="spellEnd"/>
      <w:r w:rsidR="00A80AC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свідчать</w:t>
      </w:r>
      <w:proofErr w:type="spellEnd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довільної</w:t>
      </w:r>
      <w:proofErr w:type="spellEnd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уваги</w:t>
      </w:r>
      <w:proofErr w:type="spellEnd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зосередженості</w:t>
      </w:r>
      <w:proofErr w:type="spellEnd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запам’ятовування</w:t>
      </w:r>
      <w:proofErr w:type="spellEnd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пригадування</w:t>
      </w:r>
      <w:proofErr w:type="spellEnd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відповідає</w:t>
      </w:r>
      <w:proofErr w:type="spellEnd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середньому</w:t>
      </w:r>
      <w:proofErr w:type="spellEnd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рівню</w:t>
      </w:r>
      <w:proofErr w:type="spellEnd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B657F3" w:rsidRPr="00A80AC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33525" w:rsidRPr="00533525" w:rsidRDefault="00533525" w:rsidP="00533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335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Висновки:</w:t>
      </w:r>
    </w:p>
    <w:p w:rsidR="00533525" w:rsidRPr="00533525" w:rsidRDefault="00533525" w:rsidP="00533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</w:p>
    <w:p w:rsidR="00533525" w:rsidRDefault="00533525" w:rsidP="00533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В групі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33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4, виховател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533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33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Кіхтенко</w:t>
      </w:r>
      <w:proofErr w:type="spellEnd"/>
      <w:r w:rsidRPr="00533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Т.О., створені достатні умови для всебічного розвитку дитини,  як особистості. Визнати рівень роботи вихователів з організації освітнього процесу,  ведені ділової документації, матеріально – методичної бази групи, дотримання санітарно – гігієнічних вимог та техніки безпеки  як достатній. </w:t>
      </w:r>
    </w:p>
    <w:p w:rsidR="00533525" w:rsidRPr="00533525" w:rsidRDefault="00533525" w:rsidP="00533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Данні наведені в таблиці Додаток 1.</w:t>
      </w:r>
    </w:p>
    <w:p w:rsidR="00533525" w:rsidRPr="00533525" w:rsidRDefault="00533525" w:rsidP="00533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3525" w:rsidRPr="00533525" w:rsidRDefault="00533525" w:rsidP="00533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Висновки зроблено на основі:</w:t>
      </w:r>
    </w:p>
    <w:p w:rsidR="00533525" w:rsidRPr="00533525" w:rsidRDefault="00533525" w:rsidP="005335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перегляду різних видів діяльності дітей (освітньої, ігрової, трудової, предметно-практичної) протягом дня;</w:t>
      </w:r>
    </w:p>
    <w:p w:rsidR="00533525" w:rsidRPr="00533525" w:rsidRDefault="00533525" w:rsidP="005335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перевірки планування та іншої документації;</w:t>
      </w:r>
    </w:p>
    <w:p w:rsidR="00533525" w:rsidRPr="00533525" w:rsidRDefault="00533525" w:rsidP="005335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бесід з вихователями та дітьми;</w:t>
      </w:r>
    </w:p>
    <w:p w:rsidR="00533525" w:rsidRPr="00533525" w:rsidRDefault="00533525" w:rsidP="005335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огляду матеріальної та навчально – дидактичної бази;</w:t>
      </w:r>
    </w:p>
    <w:p w:rsidR="00533525" w:rsidRPr="00533525" w:rsidRDefault="00533525" w:rsidP="005335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аналізу дитячих робіт із зображувальної діяльності;</w:t>
      </w:r>
    </w:p>
    <w:p w:rsidR="00533525" w:rsidRPr="00533525" w:rsidRDefault="00533525" w:rsidP="005335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діагностики.</w:t>
      </w:r>
    </w:p>
    <w:p w:rsidR="00533525" w:rsidRPr="00A80AC3" w:rsidRDefault="00533525" w:rsidP="0052221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5152" w:rsidRDefault="00B657F3" w:rsidP="00AF515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Зважаючи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викладене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вище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рекомендуємо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AF5152" w:rsidRDefault="00B657F3" w:rsidP="00AF515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Вихователям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F5152" w:rsidRDefault="00B657F3" w:rsidP="00AF515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планування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освітньої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F5152">
        <w:rPr>
          <w:rFonts w:ascii="Times New Roman" w:hAnsi="Times New Roman" w:cs="Times New Roman"/>
          <w:sz w:val="28"/>
          <w:szCs w:val="28"/>
          <w:lang w:val="ru-RU"/>
        </w:rPr>
        <w:t>здійснювати</w:t>
      </w:r>
      <w:proofErr w:type="spellEnd"/>
      <w:r w:rsidR="00AF51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F5152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="00AF51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F5152">
        <w:rPr>
          <w:rFonts w:ascii="Times New Roman" w:hAnsi="Times New Roman" w:cs="Times New Roman"/>
          <w:sz w:val="28"/>
          <w:szCs w:val="28"/>
          <w:lang w:val="ru-RU"/>
        </w:rPr>
        <w:t>інструктивно-</w:t>
      </w:r>
      <w:r w:rsidRPr="00B657F3">
        <w:rPr>
          <w:rFonts w:ascii="Times New Roman" w:hAnsi="Times New Roman" w:cs="Times New Roman"/>
          <w:sz w:val="28"/>
          <w:szCs w:val="28"/>
          <w:lang w:val="ru-RU"/>
        </w:rPr>
        <w:t>методичних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рекомендацій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постійно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F5152" w:rsidRDefault="00B657F3" w:rsidP="00AF515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вчити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сервірувати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столи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старшої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правильно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користуватися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столовими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приборами (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столовим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ножем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);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постійно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F5152" w:rsidRDefault="00B657F3" w:rsidP="00AF515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7F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3) при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проведенні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пошуково-дослідницької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давати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можливості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дітям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подумати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висувати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свої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припущення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перевіряти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правильність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не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поспішати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давати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готові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відповіді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постійно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F5152" w:rsidRDefault="00B657F3" w:rsidP="00AF515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раціонально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AF5152">
        <w:rPr>
          <w:rFonts w:ascii="Times New Roman" w:hAnsi="Times New Roman" w:cs="Times New Roman"/>
          <w:sz w:val="28"/>
          <w:szCs w:val="28"/>
          <w:lang w:val="ru-RU"/>
        </w:rPr>
        <w:t>икористовувати</w:t>
      </w:r>
      <w:proofErr w:type="spellEnd"/>
      <w:r w:rsidR="00AF5152">
        <w:rPr>
          <w:rFonts w:ascii="Times New Roman" w:hAnsi="Times New Roman" w:cs="Times New Roman"/>
          <w:sz w:val="28"/>
          <w:szCs w:val="28"/>
          <w:lang w:val="ru-RU"/>
        </w:rPr>
        <w:t xml:space="preserve"> час на </w:t>
      </w:r>
      <w:proofErr w:type="spellStart"/>
      <w:r w:rsidR="00AF5152">
        <w:rPr>
          <w:rFonts w:ascii="Times New Roman" w:hAnsi="Times New Roman" w:cs="Times New Roman"/>
          <w:sz w:val="28"/>
          <w:szCs w:val="28"/>
          <w:lang w:val="ru-RU"/>
        </w:rPr>
        <w:t>занятті</w:t>
      </w:r>
      <w:proofErr w:type="spellEnd"/>
      <w:r w:rsidR="00AF515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F5152">
        <w:rPr>
          <w:rFonts w:ascii="Times New Roman" w:hAnsi="Times New Roman" w:cs="Times New Roman"/>
          <w:sz w:val="28"/>
          <w:szCs w:val="28"/>
          <w:lang w:val="ru-RU"/>
        </w:rPr>
        <w:t>дотримуватись</w:t>
      </w:r>
      <w:proofErr w:type="spellEnd"/>
      <w:r w:rsidR="00AF5152">
        <w:rPr>
          <w:rFonts w:ascii="Times New Roman" w:hAnsi="Times New Roman" w:cs="Times New Roman"/>
          <w:sz w:val="28"/>
          <w:szCs w:val="28"/>
          <w:lang w:val="ru-RU"/>
        </w:rPr>
        <w:t xml:space="preserve"> принципу максимального </w:t>
      </w:r>
      <w:proofErr w:type="spellStart"/>
      <w:r w:rsidR="00AF5152">
        <w:rPr>
          <w:rFonts w:ascii="Times New Roman" w:hAnsi="Times New Roman" w:cs="Times New Roman"/>
          <w:sz w:val="28"/>
          <w:szCs w:val="28"/>
          <w:lang w:val="ru-RU"/>
        </w:rPr>
        <w:t>мовлення</w:t>
      </w:r>
      <w:proofErr w:type="spellEnd"/>
      <w:r w:rsidR="00AF51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F5152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="00AF515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F5152">
        <w:rPr>
          <w:rFonts w:ascii="Times New Roman" w:hAnsi="Times New Roman" w:cs="Times New Roman"/>
          <w:sz w:val="28"/>
          <w:szCs w:val="28"/>
          <w:lang w:val="ru-RU"/>
        </w:rPr>
        <w:t>виправляти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мовні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помилки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постійно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F5152" w:rsidRDefault="00B657F3" w:rsidP="00AF515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5) Систематично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проводити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дітьми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ігри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вправи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покращення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пам’яті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proofErr w:type="gramStart"/>
      <w:r w:rsidRPr="00B657F3">
        <w:rPr>
          <w:rFonts w:ascii="Times New Roman" w:hAnsi="Times New Roman" w:cs="Times New Roman"/>
          <w:sz w:val="28"/>
          <w:szCs w:val="28"/>
          <w:lang w:val="ru-RU"/>
        </w:rPr>
        <w:t>уваги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33525" w:rsidRDefault="00533525" w:rsidP="00533525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33525" w:rsidRDefault="00533525" w:rsidP="00533525">
      <w:pPr>
        <w:spacing w:after="0" w:line="240" w:lineRule="auto"/>
        <w:ind w:left="1134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33525" w:rsidRDefault="00533525" w:rsidP="00533525">
      <w:pPr>
        <w:spacing w:after="0" w:line="240" w:lineRule="auto"/>
        <w:ind w:left="1134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33525" w:rsidRDefault="00533525" w:rsidP="00533525">
      <w:pPr>
        <w:spacing w:after="0" w:line="240" w:lineRule="auto"/>
        <w:ind w:left="1134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33525" w:rsidRPr="00533525" w:rsidRDefault="00533525" w:rsidP="00533525">
      <w:pPr>
        <w:spacing w:after="0" w:line="240" w:lineRule="auto"/>
        <w:ind w:left="1134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335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Додаток 1</w:t>
      </w:r>
    </w:p>
    <w:p w:rsidR="00533525" w:rsidRPr="00533525" w:rsidRDefault="00533525" w:rsidP="00533525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Дані, отримані в процесі перевірки .</w:t>
      </w:r>
    </w:p>
    <w:p w:rsidR="00533525" w:rsidRPr="00533525" w:rsidRDefault="00533525" w:rsidP="00533525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955"/>
        <w:gridCol w:w="3588"/>
      </w:tblGrid>
      <w:tr w:rsidR="00533525" w:rsidRPr="00533525" w:rsidTr="00533525">
        <w:tc>
          <w:tcPr>
            <w:tcW w:w="5955" w:type="dxa"/>
          </w:tcPr>
          <w:p w:rsidR="00533525" w:rsidRPr="00533525" w:rsidRDefault="00533525" w:rsidP="00533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88" w:type="dxa"/>
          </w:tcPr>
          <w:p w:rsidR="00533525" w:rsidRPr="00533525" w:rsidRDefault="00533525" w:rsidP="00533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3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Група №4.</w:t>
            </w:r>
          </w:p>
          <w:p w:rsidR="00533525" w:rsidRPr="00533525" w:rsidRDefault="00533525" w:rsidP="00533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Вихователь</w:t>
            </w:r>
            <w:r w:rsidRPr="00533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33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Кіхтенко</w:t>
            </w:r>
            <w:proofErr w:type="spellEnd"/>
            <w:r w:rsidRPr="00533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Т.О., </w:t>
            </w:r>
          </w:p>
          <w:p w:rsidR="00533525" w:rsidRPr="00533525" w:rsidRDefault="00533525" w:rsidP="00533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33525" w:rsidRPr="00533525" w:rsidTr="00533525">
        <w:tc>
          <w:tcPr>
            <w:tcW w:w="5955" w:type="dxa"/>
          </w:tcPr>
          <w:p w:rsidR="00533525" w:rsidRPr="00533525" w:rsidRDefault="00533525" w:rsidP="00533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3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Документація вихователя</w:t>
            </w:r>
          </w:p>
        </w:tc>
        <w:tc>
          <w:tcPr>
            <w:tcW w:w="3588" w:type="dxa"/>
          </w:tcPr>
          <w:p w:rsidR="00533525" w:rsidRPr="00533525" w:rsidRDefault="00533525" w:rsidP="00533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3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bookmarkStart w:id="0" w:name="_GoBack"/>
            <w:bookmarkEnd w:id="0"/>
          </w:p>
        </w:tc>
      </w:tr>
      <w:tr w:rsidR="00533525" w:rsidRPr="00533525" w:rsidTr="00533525">
        <w:tc>
          <w:tcPr>
            <w:tcW w:w="5955" w:type="dxa"/>
          </w:tcPr>
          <w:p w:rsidR="00533525" w:rsidRPr="00533525" w:rsidRDefault="00533525" w:rsidP="00533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3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Оснащення педагогічного процесу</w:t>
            </w:r>
          </w:p>
        </w:tc>
        <w:tc>
          <w:tcPr>
            <w:tcW w:w="3588" w:type="dxa"/>
          </w:tcPr>
          <w:p w:rsidR="00533525" w:rsidRPr="00533525" w:rsidRDefault="00533525" w:rsidP="00533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3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0,75</w:t>
            </w:r>
          </w:p>
        </w:tc>
      </w:tr>
      <w:tr w:rsidR="00533525" w:rsidRPr="00533525" w:rsidTr="00533525">
        <w:tc>
          <w:tcPr>
            <w:tcW w:w="5955" w:type="dxa"/>
          </w:tcPr>
          <w:p w:rsidR="00533525" w:rsidRPr="00533525" w:rsidRDefault="00533525" w:rsidP="00533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3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Організація і проведення освітнього процесу</w:t>
            </w:r>
          </w:p>
        </w:tc>
        <w:tc>
          <w:tcPr>
            <w:tcW w:w="3588" w:type="dxa"/>
          </w:tcPr>
          <w:p w:rsidR="00533525" w:rsidRPr="00533525" w:rsidRDefault="00533525" w:rsidP="00533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3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0,75</w:t>
            </w:r>
          </w:p>
        </w:tc>
      </w:tr>
      <w:tr w:rsidR="00533525" w:rsidRPr="00533525" w:rsidTr="00533525">
        <w:tc>
          <w:tcPr>
            <w:tcW w:w="5955" w:type="dxa"/>
          </w:tcPr>
          <w:p w:rsidR="00533525" w:rsidRPr="00533525" w:rsidRDefault="00533525" w:rsidP="00533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3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Робота з батьками</w:t>
            </w:r>
          </w:p>
        </w:tc>
        <w:tc>
          <w:tcPr>
            <w:tcW w:w="3588" w:type="dxa"/>
          </w:tcPr>
          <w:p w:rsidR="00533525" w:rsidRPr="00533525" w:rsidRDefault="00533525" w:rsidP="00533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3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0,80</w:t>
            </w:r>
          </w:p>
        </w:tc>
      </w:tr>
      <w:tr w:rsidR="00533525" w:rsidRPr="00533525" w:rsidTr="00533525">
        <w:tc>
          <w:tcPr>
            <w:tcW w:w="5955" w:type="dxa"/>
          </w:tcPr>
          <w:p w:rsidR="00533525" w:rsidRPr="00533525" w:rsidRDefault="00533525" w:rsidP="00533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3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Середній показник</w:t>
            </w:r>
          </w:p>
        </w:tc>
        <w:tc>
          <w:tcPr>
            <w:tcW w:w="3588" w:type="dxa"/>
          </w:tcPr>
          <w:p w:rsidR="00533525" w:rsidRPr="00533525" w:rsidRDefault="00533525" w:rsidP="00533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335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0,76</w:t>
            </w:r>
          </w:p>
        </w:tc>
      </w:tr>
    </w:tbl>
    <w:p w:rsidR="00533525" w:rsidRDefault="00533525" w:rsidP="00AF515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5152" w:rsidRDefault="00AF5152" w:rsidP="00AF515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5152" w:rsidRDefault="00AF5152" w:rsidP="00AF515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Завідувач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Світлана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ГЛУЩЕНКО</w:t>
      </w:r>
    </w:p>
    <w:p w:rsidR="00AF5152" w:rsidRDefault="00B657F3" w:rsidP="00AF515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Вихователь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 –методист </w:t>
      </w:r>
      <w:r w:rsidR="00AF515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Оксана ДЖОБОЛДА</w:t>
      </w:r>
    </w:p>
    <w:p w:rsidR="00E1166E" w:rsidRDefault="00BC6545" w:rsidP="00AF515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Сестра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медична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старша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Наталія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СИВАК</w:t>
      </w:r>
    </w:p>
    <w:p w:rsidR="00BC6545" w:rsidRDefault="00BC6545" w:rsidP="00AF515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Вихователь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Оксана МОНЬКО</w:t>
      </w:r>
    </w:p>
    <w:p w:rsidR="00AF5152" w:rsidRDefault="00B657F3" w:rsidP="00AF515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57F3">
        <w:rPr>
          <w:rFonts w:ascii="Times New Roman" w:hAnsi="Times New Roman" w:cs="Times New Roman"/>
          <w:sz w:val="28"/>
          <w:szCs w:val="28"/>
          <w:lang w:val="ru-RU"/>
        </w:rPr>
        <w:t>Ознайомлені</w:t>
      </w:r>
      <w:proofErr w:type="spellEnd"/>
      <w:r w:rsidRPr="00B657F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645640" w:rsidRPr="00B657F3" w:rsidRDefault="00533525" w:rsidP="00BC65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45640" w:rsidRPr="00B657F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21B43"/>
    <w:multiLevelType w:val="hybridMultilevel"/>
    <w:tmpl w:val="054A21BE"/>
    <w:lvl w:ilvl="0" w:tplc="08120B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A7"/>
    <w:rsid w:val="00085BA7"/>
    <w:rsid w:val="00323EF2"/>
    <w:rsid w:val="00522219"/>
    <w:rsid w:val="00533525"/>
    <w:rsid w:val="00554AA7"/>
    <w:rsid w:val="00560B86"/>
    <w:rsid w:val="00A80AC3"/>
    <w:rsid w:val="00AF5152"/>
    <w:rsid w:val="00B657F3"/>
    <w:rsid w:val="00BC6545"/>
    <w:rsid w:val="00C63447"/>
    <w:rsid w:val="00E1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5A989"/>
  <w15:chartTrackingRefBased/>
  <w15:docId w15:val="{D7135DF8-6B2B-4103-96F3-417C84B6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2024-03-15T09:43:00Z</dcterms:created>
  <dcterms:modified xsi:type="dcterms:W3CDTF">2024-04-11T10:55:00Z</dcterms:modified>
</cp:coreProperties>
</file>