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97" w:rsidRPr="00F846B5" w:rsidRDefault="004D1A97" w:rsidP="004D1A97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F846B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4D1A97" w:rsidRPr="00F846B5" w:rsidRDefault="004D1A97" w:rsidP="004D1A97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F846B5">
        <w:rPr>
          <w:rFonts w:ascii="Times New Roman" w:hAnsi="Times New Roman" w:cs="Times New Roman"/>
          <w:sz w:val="28"/>
          <w:szCs w:val="28"/>
          <w:lang w:val="uk-UA"/>
        </w:rPr>
        <w:t>про внутрішню систему 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 якості освіти дошкільного навчального закладу (ясла-садок) № 38 «Золотий ключик» Черкаської міської ради.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 xml:space="preserve">1. Положення про внутрішню систему забезпечення якості освіти </w:t>
      </w:r>
      <w:r>
        <w:rPr>
          <w:sz w:val="28"/>
          <w:szCs w:val="28"/>
          <w:lang w:val="uk-UA"/>
        </w:rPr>
        <w:t>в дошкільному навчальному закладі</w:t>
      </w:r>
      <w:r w:rsidRPr="00F84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(ясла-садок) « 38 «Золотий ключик» Черкаської міської ради </w:t>
      </w:r>
      <w:r w:rsidRPr="00F846B5">
        <w:rPr>
          <w:sz w:val="28"/>
          <w:szCs w:val="28"/>
          <w:lang w:val="uk-UA"/>
        </w:rPr>
        <w:t>розроблено відповідно до вимог частини третьої статті 41 Закону України «Про освіту», Закону України «Про дошкільну освіту», Базового компоненту дошкільної освіти, Статуту закладу.</w:t>
      </w:r>
    </w:p>
    <w:p w:rsidR="004D1A97" w:rsidRPr="00F846B5" w:rsidRDefault="004D1A97" w:rsidP="004D1A97">
      <w:pPr>
        <w:pStyle w:val="a3"/>
        <w:rPr>
          <w:b/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2. Стратегія (політика) забезпечення якості освіти в закладі базується на таких принципах: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відповідності Базовому компоненту дошкільної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відповідальності за забезпечення якості освіти та якості освітньої діяльності;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системності в управлінні якістю на всіх стадіях освітнього процесу;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демократизації в освітній діяльності;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- здійснення </w:t>
      </w:r>
      <w:proofErr w:type="spellStart"/>
      <w:r w:rsidRPr="00F846B5">
        <w:rPr>
          <w:sz w:val="28"/>
          <w:szCs w:val="28"/>
          <w:lang w:val="uk-UA"/>
        </w:rPr>
        <w:t>обгрунтованого</w:t>
      </w:r>
      <w:proofErr w:type="spellEnd"/>
      <w:r w:rsidRPr="00F846B5">
        <w:rPr>
          <w:sz w:val="28"/>
          <w:szCs w:val="28"/>
          <w:lang w:val="uk-UA"/>
        </w:rPr>
        <w:t xml:space="preserve"> моніторингу якості;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готовності суб’єктів освітньої діяльності до ефективних змін;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846B5">
        <w:rPr>
          <w:sz w:val="28"/>
          <w:szCs w:val="28"/>
          <w:lang w:val="uk-UA"/>
        </w:rPr>
        <w:t>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3.Мета внутрішньої системи якості освіти закладу</w:t>
      </w:r>
      <w:r w:rsidRPr="00F846B5">
        <w:rPr>
          <w:sz w:val="28"/>
          <w:szCs w:val="28"/>
          <w:lang w:val="uk-UA"/>
        </w:rPr>
        <w:t xml:space="preserve"> складається в об'єднанні й інтеграції організаційних, методичних</w:t>
      </w:r>
      <w:r>
        <w:rPr>
          <w:sz w:val="28"/>
          <w:szCs w:val="28"/>
          <w:lang w:val="uk-UA"/>
        </w:rPr>
        <w:t>, кадрових зу</w:t>
      </w:r>
      <w:r w:rsidR="00956C5A">
        <w:rPr>
          <w:sz w:val="28"/>
          <w:szCs w:val="28"/>
          <w:lang w:val="uk-UA"/>
        </w:rPr>
        <w:t>силь і ресурсів дошкільного закл</w:t>
      </w:r>
      <w:bookmarkStart w:id="0" w:name="_GoBack"/>
      <w:bookmarkEnd w:id="0"/>
      <w:r>
        <w:rPr>
          <w:sz w:val="28"/>
          <w:szCs w:val="28"/>
          <w:lang w:val="uk-UA"/>
        </w:rPr>
        <w:t>аду</w:t>
      </w:r>
      <w:r w:rsidRPr="00F846B5">
        <w:rPr>
          <w:sz w:val="28"/>
          <w:szCs w:val="28"/>
          <w:lang w:val="uk-UA"/>
        </w:rPr>
        <w:t xml:space="preserve">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Основні завдання внутрішньої системи забезпечення якості освіти</w:t>
      </w:r>
      <w:r w:rsidRPr="00F846B5">
        <w:rPr>
          <w:sz w:val="28"/>
          <w:szCs w:val="28"/>
          <w:lang w:val="uk-UA"/>
        </w:rPr>
        <w:t xml:space="preserve"> передбачають розробку та дотримання в закладі вимог до визначення якісних результатів із наступних напрямків: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збереження та зміцнення фізичного, психічного і духовного здоров’я дитини;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формування особистості дитини, розвиток її творчих здібностей, набуття нею соціального досвіду;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lastRenderedPageBreak/>
        <w:t>- 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4D1A97" w:rsidRPr="00F846B5" w:rsidRDefault="004D1A97" w:rsidP="004D1A97">
      <w:pPr>
        <w:pStyle w:val="a3"/>
        <w:rPr>
          <w:b/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4. Заклад працює у взаємодії з усіма зацікавленими суб’єктами, до яких відносяться: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-здобувачі освіти та їх батьки;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-педагогічний персонал дошкільного закладу</w:t>
      </w:r>
      <w:r w:rsidRPr="00F846B5">
        <w:rPr>
          <w:sz w:val="28"/>
          <w:szCs w:val="28"/>
          <w:lang w:val="uk-UA"/>
        </w:rPr>
        <w:t>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департамент освіти та гуманітарної політики Черкаської міської ради</w:t>
      </w:r>
      <w:r w:rsidRPr="00F846B5">
        <w:rPr>
          <w:sz w:val="28"/>
          <w:szCs w:val="28"/>
          <w:lang w:val="uk-UA"/>
        </w:rPr>
        <w:t>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-громадськість.</w:t>
      </w:r>
    </w:p>
    <w:p w:rsidR="004D1A97" w:rsidRPr="00F846B5" w:rsidRDefault="004D1A97" w:rsidP="004D1A97">
      <w:pPr>
        <w:pStyle w:val="a3"/>
        <w:rPr>
          <w:b/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5. Критеріями ефективності внутрішньої системи забезпечення якості освіти є: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відповідність досягнень здобувачів освіти державним вимогам до рівня освіченості, розвине</w:t>
      </w:r>
      <w:r>
        <w:rPr>
          <w:sz w:val="28"/>
          <w:szCs w:val="28"/>
          <w:lang w:val="uk-UA"/>
        </w:rPr>
        <w:t>ності та вихованості дитини 6</w:t>
      </w:r>
      <w:r w:rsidRPr="00F846B5">
        <w:rPr>
          <w:sz w:val="28"/>
          <w:szCs w:val="28"/>
          <w:lang w:val="uk-UA"/>
        </w:rPr>
        <w:t xml:space="preserve"> років, сумарного кінцевого показника набутих дитиною компетенцій перед її вступом до школи;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-якісний склад та ефективність роботи педагогічних працівників;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-показник наявності освітніх, методичних і матеріально-технічних ресурсів для забезпечення якісного освітнього процесу.</w:t>
      </w:r>
    </w:p>
    <w:p w:rsidR="004D1A97" w:rsidRPr="00F846B5" w:rsidRDefault="004D1A97" w:rsidP="004D1A97">
      <w:pPr>
        <w:pStyle w:val="a3"/>
        <w:rPr>
          <w:b/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6.Характеристика чинної внутрішньої системи забезпечення якості освіти дошкільному навчальному закладі (ясла-садок) № 38 ЧМР :</w:t>
      </w:r>
    </w:p>
    <w:p w:rsidR="004D1A97" w:rsidRPr="00F846B5" w:rsidRDefault="004D1A97" w:rsidP="004D1A97">
      <w:pPr>
        <w:pStyle w:val="a3"/>
        <w:rPr>
          <w:b/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6.1. Зміст внутрішньої системи якості освіти закладу формується та реалізується за напрямами: «Освітнє середовище», «Педагогічна діяльність», «Здобувачі освіти». «Результати навчання, виховання», «Управління закладом освіти», «Формування іміджу сучасного закладу освіти».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b/>
          <w:sz w:val="28"/>
          <w:szCs w:val="28"/>
          <w:lang w:val="uk-UA"/>
        </w:rPr>
        <w:t>6.2. Напрям «Освітнє середовище»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 xml:space="preserve">відображає забезпечення якісних показників розвитку вихованців закладу, створюються сприятливі умови навчання, виховання та перебування в ясла-садку. Для цього діяльність закладу </w:t>
      </w:r>
      <w:r w:rsidRPr="00F846B5">
        <w:rPr>
          <w:sz w:val="28"/>
          <w:szCs w:val="28"/>
          <w:lang w:val="uk-UA"/>
        </w:rPr>
        <w:lastRenderedPageBreak/>
        <w:t>спрямована на облаштування осередків освітнього середовища, забезпечення ігровим, роздатковим та дидактичним матеріалом.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Для ефективного функціонування закладу створюється єдиний інформаційний простір, а саме, формується інформаційна база даних програми «КУРС </w:t>
      </w:r>
      <w:proofErr w:type="spellStart"/>
      <w:r w:rsidRPr="00F846B5">
        <w:rPr>
          <w:sz w:val="28"/>
          <w:szCs w:val="28"/>
          <w:lang w:val="uk-UA"/>
        </w:rPr>
        <w:t>Дошкілля</w:t>
      </w:r>
      <w:proofErr w:type="spellEnd"/>
      <w:r w:rsidRPr="00F846B5">
        <w:rPr>
          <w:sz w:val="28"/>
          <w:szCs w:val="28"/>
          <w:lang w:val="uk-UA"/>
        </w:rPr>
        <w:t>».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При оцінюванні якості освітнього процесу можуть використовуватися комплексні технології для обробки результатів моніторингу.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Для обміну інформацією з якості освітнього процесу використовується відео-, аудіо- і магнітні носії інформації, розмножувальна техніка.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Для забезпечення більш широких і різноманітних </w:t>
      </w:r>
      <w:proofErr w:type="spellStart"/>
      <w:r w:rsidRPr="00F846B5">
        <w:rPr>
          <w:sz w:val="28"/>
          <w:szCs w:val="28"/>
          <w:lang w:val="uk-UA"/>
        </w:rPr>
        <w:t>зв'язків</w:t>
      </w:r>
      <w:proofErr w:type="spellEnd"/>
      <w:r w:rsidRPr="00F846B5">
        <w:rPr>
          <w:sz w:val="28"/>
          <w:szCs w:val="28"/>
          <w:lang w:val="uk-UA"/>
        </w:rPr>
        <w:t xml:space="preserve"> закладу із зовнішнім середовищем, у тому числі доступу до різних баз </w:t>
      </w:r>
      <w:r>
        <w:rPr>
          <w:sz w:val="28"/>
          <w:szCs w:val="28"/>
          <w:lang w:val="uk-UA"/>
        </w:rPr>
        <w:t xml:space="preserve">даних, джерел інформації дошкільний заклад  </w:t>
      </w:r>
      <w:proofErr w:type="spellStart"/>
      <w:r>
        <w:rPr>
          <w:sz w:val="28"/>
          <w:szCs w:val="28"/>
          <w:lang w:val="uk-UA"/>
        </w:rPr>
        <w:t>під᷾єднано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 xml:space="preserve"> до швидкісного Інтернету.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Для забезпечення створення</w:t>
      </w:r>
      <w:r>
        <w:rPr>
          <w:sz w:val="28"/>
          <w:szCs w:val="28"/>
          <w:lang w:val="uk-UA"/>
        </w:rPr>
        <w:t xml:space="preserve"> єдиного інформаційного поля дошкільного закладу</w:t>
      </w:r>
      <w:r w:rsidRPr="00F846B5">
        <w:rPr>
          <w:sz w:val="28"/>
          <w:szCs w:val="28"/>
          <w:lang w:val="uk-UA"/>
        </w:rPr>
        <w:t xml:space="preserve"> функціо</w:t>
      </w:r>
      <w:r>
        <w:rPr>
          <w:sz w:val="28"/>
          <w:szCs w:val="28"/>
          <w:lang w:val="uk-UA"/>
        </w:rPr>
        <w:t>нує офіційний сайт закладу dnz38</w:t>
      </w:r>
      <w:r w:rsidRPr="00D90E92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ck</w:t>
      </w:r>
      <w:proofErr w:type="spellEnd"/>
      <w:r w:rsidRPr="00D90E92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ua</w:t>
      </w:r>
      <w:proofErr w:type="spellEnd"/>
      <w:r w:rsidRPr="00D90E92">
        <w:rPr>
          <w:sz w:val="28"/>
          <w:szCs w:val="28"/>
          <w:lang w:val="uk-UA"/>
        </w:rPr>
        <w:t xml:space="preserve"> 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B5141B">
        <w:rPr>
          <w:b/>
          <w:sz w:val="28"/>
          <w:szCs w:val="28"/>
          <w:lang w:val="uk-UA"/>
        </w:rPr>
        <w:t>6.3. У напрямі</w:t>
      </w:r>
      <w:r w:rsidRPr="004D1A97">
        <w:rPr>
          <w:b/>
          <w:sz w:val="28"/>
          <w:szCs w:val="28"/>
          <w:lang w:val="uk-UA"/>
        </w:rPr>
        <w:t xml:space="preserve"> </w:t>
      </w:r>
      <w:r w:rsidRPr="00B5141B">
        <w:rPr>
          <w:b/>
          <w:sz w:val="28"/>
          <w:szCs w:val="28"/>
          <w:lang w:val="uk-UA"/>
        </w:rPr>
        <w:t>«Педагогічна діяльність»</w:t>
      </w:r>
      <w:r w:rsidRPr="004D1A97"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визначені критерії, оцінювання педагогічної діяльності пе</w:t>
      </w:r>
      <w:r>
        <w:rPr>
          <w:sz w:val="28"/>
          <w:szCs w:val="28"/>
          <w:lang w:val="uk-UA"/>
        </w:rPr>
        <w:t>дагогічних працівників дошкільного закладу</w:t>
      </w:r>
      <w:r w:rsidRPr="00F846B5">
        <w:rPr>
          <w:sz w:val="28"/>
          <w:szCs w:val="28"/>
          <w:lang w:val="uk-UA"/>
        </w:rPr>
        <w:t>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стан забезпечення кадрами відповідно фахової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освітній рівень педагогічних працівників;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результати атестації;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систематичність підвищення кваліфікації;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наявність педагогічних звань, почесних нагород;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наявність авторських програм, посібників</w:t>
      </w:r>
      <w:r>
        <w:rPr>
          <w:sz w:val="28"/>
          <w:szCs w:val="28"/>
          <w:lang w:val="uk-UA"/>
        </w:rPr>
        <w:t>, методичних рекомендацій, стат</w:t>
      </w:r>
      <w:r w:rsidRPr="00F846B5">
        <w:rPr>
          <w:sz w:val="28"/>
          <w:szCs w:val="28"/>
          <w:lang w:val="uk-UA"/>
        </w:rPr>
        <w:t>ей тощо;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участь в експериментальній діяльності;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результати освітньої діяльності;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оптимальність розподілу педагогічного навантаження;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показник плинності кадрів.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З метою вдосконалення професійної підготовки шляхом поглиблення, розширення й оновлення професійних </w:t>
      </w:r>
      <w:proofErr w:type="spellStart"/>
      <w:r w:rsidRPr="00F846B5">
        <w:rPr>
          <w:sz w:val="28"/>
          <w:szCs w:val="28"/>
          <w:lang w:val="uk-UA"/>
        </w:rPr>
        <w:t>компетентностей</w:t>
      </w:r>
      <w:proofErr w:type="spellEnd"/>
      <w:r w:rsidRPr="00F846B5">
        <w:rPr>
          <w:sz w:val="28"/>
          <w:szCs w:val="28"/>
          <w:lang w:val="uk-UA"/>
        </w:rPr>
        <w:t xml:space="preserve"> організовується підвищення кваліфікації педагогічних працівників.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lastRenderedPageBreak/>
        <w:t>Щорічне підвищення кваліфікації педагогічних працівників здійснюється відповідно до Закону України «Про освіту».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Загальна кількість академічних годин для підвищення кваліфікації педагогічного працівника впродовж п’яти років не може бути меншою за 150 годин.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Підвищення кваліфікації педагогічних працівників здійснюється за такими видами: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довгострокове підвищення кваліфікації – курси;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короткострокове підвищення кваліфікації: семінари, семінари-практикуми, тренінги, конференції, «круглі столи» тощо.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Щорічний план підвищення кваліфікації педагогічних працівників затверджує педагогічна рада закладу.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Показником ефективності та результативності діяльності педагогічних працівників є їх атестація.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B5141B">
        <w:rPr>
          <w:b/>
          <w:sz w:val="28"/>
          <w:szCs w:val="28"/>
          <w:lang w:val="uk-UA"/>
        </w:rPr>
        <w:t>6.4. Напрям «Здобувачі освіти. Результати навчання, виховання»</w:t>
      </w:r>
      <w:r w:rsidRPr="00F846B5">
        <w:rPr>
          <w:sz w:val="28"/>
          <w:szCs w:val="28"/>
          <w:lang w:val="uk-UA"/>
        </w:rPr>
        <w:t xml:space="preserve"> здійснюється шляхом моніторингу і узагальнення його результатів за освітніми лініями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Базового компоненту дошкільної освіти.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Педагогічні працівники закладу дошкільної освіти, здійснюючи моніторингові дослідження щодо рівня розвитку компетенцій дошкільників, використовують підгот</w:t>
      </w:r>
      <w:r>
        <w:rPr>
          <w:sz w:val="28"/>
          <w:szCs w:val="28"/>
          <w:lang w:val="uk-UA"/>
        </w:rPr>
        <w:t>овлений інструментарій (анкети,</w:t>
      </w:r>
      <w:r w:rsidRPr="00F846B5">
        <w:rPr>
          <w:sz w:val="28"/>
          <w:szCs w:val="28"/>
          <w:lang w:val="uk-UA"/>
        </w:rPr>
        <w:t xml:space="preserve"> діагностичні карти</w:t>
      </w:r>
      <w:r>
        <w:rPr>
          <w:sz w:val="28"/>
          <w:szCs w:val="28"/>
          <w:lang w:val="uk-UA"/>
        </w:rPr>
        <w:t xml:space="preserve"> моніторингу сформованості компетентності дітей</w:t>
      </w:r>
      <w:r w:rsidRPr="00F846B5">
        <w:rPr>
          <w:sz w:val="28"/>
          <w:szCs w:val="28"/>
          <w:lang w:val="uk-UA"/>
        </w:rPr>
        <w:t>), оцінюють результативність освітнього процесу та виявляють фактори, що впливають на його ефективність. Результат моніторингу узагальнюється педагогічними працівниками в текстовом</w:t>
      </w:r>
      <w:r>
        <w:rPr>
          <w:sz w:val="28"/>
          <w:szCs w:val="28"/>
          <w:lang w:val="uk-UA"/>
        </w:rPr>
        <w:t>у</w:t>
      </w:r>
      <w:r w:rsidRPr="00F846B5">
        <w:rPr>
          <w:sz w:val="28"/>
          <w:szCs w:val="28"/>
          <w:lang w:val="uk-UA"/>
        </w:rPr>
        <w:t xml:space="preserve">, табличному та </w:t>
      </w:r>
      <w:r w:rsidRPr="00B5141B">
        <w:rPr>
          <w:i/>
          <w:sz w:val="22"/>
          <w:szCs w:val="22"/>
          <w:lang w:val="uk-UA"/>
        </w:rPr>
        <w:t>графічному вигляді</w:t>
      </w:r>
      <w:r w:rsidRPr="00F846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Саме освітній моніторинг допомагає відстежити динаміку змін в освітній системі, спрямувати її розвиток на запланований результат.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Показниками ефективності освітнього процесу якості надання освітніх послуг можуть бути: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-% здобувачів освіти, які мають достатній і високий рівень компетентності;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позитивна динаміка розвитку дітей, засвоєння дітьми вимог комплексної програми;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lastRenderedPageBreak/>
        <w:t>- 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9F7610">
        <w:rPr>
          <w:b/>
          <w:sz w:val="28"/>
          <w:szCs w:val="28"/>
          <w:lang w:val="uk-UA"/>
        </w:rPr>
        <w:t>6.5. Напрям «Управління закладом освіти»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забезпечує функціонування внутрішньої системи забезпечення якості освіти. Критеріями ефективності управлінської діяльності є: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наявність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 xml:space="preserve">нормативних документів, де закріплені вимоги за якістю освітнього процесу (модель випускника, програма розвитку і </w:t>
      </w:r>
      <w:proofErr w:type="spellStart"/>
      <w:r w:rsidRPr="00F846B5">
        <w:rPr>
          <w:sz w:val="28"/>
          <w:szCs w:val="28"/>
          <w:lang w:val="uk-UA"/>
        </w:rPr>
        <w:t>т.д</w:t>
      </w:r>
      <w:proofErr w:type="spellEnd"/>
      <w:r w:rsidRPr="00F846B5">
        <w:rPr>
          <w:sz w:val="28"/>
          <w:szCs w:val="28"/>
          <w:lang w:val="uk-UA"/>
        </w:rPr>
        <w:t>.);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оптимальність та дієвість управлінських рішень;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керованість процесу управління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забезпеченням функціонування внутрішньої системи забезпечення якості освіти (наявність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підрозділу або посадової особи, які відповідають за управління якістю освітнього процесу);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формування освітньої програми закладу освіти (раціональність використання інваріантної, варіативної складової)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- підвищення показника відповідності засвоєних здобувачами освіти рівня та обсягу знань, умінь, навичок, інших </w:t>
      </w:r>
      <w:proofErr w:type="spellStart"/>
      <w:r w:rsidRPr="00F846B5">
        <w:rPr>
          <w:sz w:val="28"/>
          <w:szCs w:val="28"/>
          <w:lang w:val="uk-UA"/>
        </w:rPr>
        <w:t>компетентностей</w:t>
      </w:r>
      <w:proofErr w:type="spellEnd"/>
      <w:r w:rsidRPr="00F846B5">
        <w:rPr>
          <w:sz w:val="28"/>
          <w:szCs w:val="28"/>
          <w:lang w:val="uk-UA"/>
        </w:rPr>
        <w:t xml:space="preserve"> вимогам стандартів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- наявність та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ефективність системи моральних стимулів для досягнення високого рівня якості освітнього процесу.</w:t>
      </w:r>
    </w:p>
    <w:p w:rsidR="004D1A97" w:rsidRPr="0090131F" w:rsidRDefault="004D1A97" w:rsidP="004D1A97">
      <w:pPr>
        <w:pStyle w:val="a3"/>
        <w:rPr>
          <w:sz w:val="28"/>
          <w:szCs w:val="28"/>
          <w:lang w:val="uk-UA"/>
        </w:rPr>
      </w:pPr>
      <w:r w:rsidRPr="009F7610">
        <w:rPr>
          <w:b/>
          <w:sz w:val="28"/>
          <w:szCs w:val="28"/>
          <w:lang w:val="uk-UA"/>
        </w:rPr>
        <w:t>6.6.Напрям «Формування іміджу сучасного закладу освіти»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дошкільному закладі</w:t>
      </w:r>
      <w:r w:rsidRPr="00F846B5">
        <w:rPr>
          <w:sz w:val="28"/>
          <w:szCs w:val="28"/>
          <w:lang w:val="uk-UA"/>
        </w:rPr>
        <w:t xml:space="preserve"> здійснюється шляхом оприлюднення інформації про якість освітнього </w:t>
      </w:r>
      <w:r w:rsidRPr="0090131F">
        <w:rPr>
          <w:sz w:val="28"/>
          <w:szCs w:val="28"/>
          <w:lang w:val="uk-UA"/>
        </w:rPr>
        <w:t>процесу, освітньої діяльності на сайті закладу:</w:t>
      </w:r>
    </w:p>
    <w:p w:rsidR="004D1A97" w:rsidRPr="0090131F" w:rsidRDefault="004D1A97" w:rsidP="004D1A97">
      <w:pPr>
        <w:pStyle w:val="a3"/>
        <w:rPr>
          <w:sz w:val="28"/>
          <w:szCs w:val="28"/>
          <w:lang w:val="uk-UA"/>
        </w:rPr>
      </w:pPr>
      <w:r w:rsidRPr="0090131F">
        <w:rPr>
          <w:sz w:val="28"/>
          <w:szCs w:val="28"/>
          <w:lang w:val="uk-UA"/>
        </w:rPr>
        <w:t>·статут закладу освіти;</w:t>
      </w:r>
    </w:p>
    <w:p w:rsidR="004D1A97" w:rsidRPr="0090131F" w:rsidRDefault="004D1A97" w:rsidP="004D1A97">
      <w:pPr>
        <w:pStyle w:val="a3"/>
        <w:rPr>
          <w:sz w:val="28"/>
          <w:szCs w:val="28"/>
          <w:lang w:val="uk-UA"/>
        </w:rPr>
      </w:pPr>
      <w:r w:rsidRPr="0090131F">
        <w:rPr>
          <w:sz w:val="28"/>
          <w:szCs w:val="28"/>
          <w:lang w:val="uk-UA"/>
        </w:rPr>
        <w:t>·ліцензія на п</w:t>
      </w:r>
      <w:r w:rsidR="0090131F" w:rsidRPr="0090131F">
        <w:rPr>
          <w:sz w:val="28"/>
          <w:szCs w:val="28"/>
          <w:lang w:val="uk-UA"/>
        </w:rPr>
        <w:t>ровадження освітньої діяльності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 структура та органи управління закладу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·кадровий склад закладу освіти згідно з ліцензійними умовами;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 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lastRenderedPageBreak/>
        <w:t>· . територія обслуговування, закріплена за закладом освіти його зас</w:t>
      </w:r>
      <w:r>
        <w:rPr>
          <w:sz w:val="28"/>
          <w:szCs w:val="28"/>
          <w:lang w:val="uk-UA"/>
        </w:rPr>
        <w:t xml:space="preserve">новником </w:t>
      </w:r>
      <w:r w:rsidRPr="00F846B5">
        <w:rPr>
          <w:sz w:val="28"/>
          <w:szCs w:val="28"/>
          <w:lang w:val="uk-UA"/>
        </w:rPr>
        <w:t>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·мова </w:t>
      </w:r>
      <w:r w:rsidRPr="00F846B5">
        <w:rPr>
          <w:sz w:val="28"/>
          <w:szCs w:val="28"/>
          <w:lang w:val="uk-UA"/>
        </w:rPr>
        <w:t xml:space="preserve"> освітнього процесу;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·результати моніторингу якості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·річний звіт про діяльність закладу освіти;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·правила прийому до закладу освіти;</w:t>
      </w:r>
    </w:p>
    <w:p w:rsidR="004D1A97" w:rsidRPr="0090131F" w:rsidRDefault="004D1A97" w:rsidP="004D1A97">
      <w:pPr>
        <w:pStyle w:val="a3"/>
        <w:rPr>
          <w:sz w:val="28"/>
          <w:szCs w:val="28"/>
          <w:lang w:val="uk-UA"/>
        </w:rPr>
      </w:pPr>
      <w:r w:rsidRPr="0090131F">
        <w:rPr>
          <w:sz w:val="28"/>
          <w:szCs w:val="28"/>
          <w:lang w:val="uk-UA"/>
        </w:rPr>
        <w:t>·умови доступності закладу освіти для навчання осіб з особливими освітніми потребами;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· інша інформація,</w:t>
      </w:r>
      <w:r>
        <w:rPr>
          <w:sz w:val="28"/>
          <w:szCs w:val="28"/>
          <w:lang w:val="uk-UA"/>
        </w:rPr>
        <w:t xml:space="preserve"> </w:t>
      </w:r>
      <w:r w:rsidRPr="00F846B5">
        <w:rPr>
          <w:sz w:val="28"/>
          <w:szCs w:val="28"/>
          <w:lang w:val="uk-UA"/>
        </w:rPr>
        <w:t>що оприлюднюється за рішенням закладу освіти або на вимогу законодавства.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Публічність освітньої діяльності закладу може здійснюватися публікаціями педагогічних працівників, батьків у засобах масової інформації, друкування продукції педагогічних працівників у фахових виданнях.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 xml:space="preserve">Формуванню позитивного іміджу закладу можуть сприяти іміджеві </w:t>
      </w:r>
      <w:r>
        <w:rPr>
          <w:sz w:val="28"/>
          <w:szCs w:val="28"/>
          <w:lang w:val="uk-UA"/>
        </w:rPr>
        <w:t>заходи на рівні громади, міста</w:t>
      </w:r>
      <w:r w:rsidRPr="00F846B5">
        <w:rPr>
          <w:sz w:val="28"/>
          <w:szCs w:val="28"/>
          <w:lang w:val="uk-UA"/>
        </w:rPr>
        <w:t xml:space="preserve"> тощо.</w:t>
      </w:r>
    </w:p>
    <w:p w:rsidR="004D1A97" w:rsidRPr="00F846B5" w:rsidRDefault="004D1A97" w:rsidP="004D1A97">
      <w:pPr>
        <w:pStyle w:val="a3"/>
        <w:rPr>
          <w:sz w:val="28"/>
          <w:szCs w:val="28"/>
          <w:lang w:val="uk-UA"/>
        </w:rPr>
      </w:pPr>
      <w:r w:rsidRPr="00F846B5">
        <w:rPr>
          <w:sz w:val="28"/>
          <w:szCs w:val="28"/>
          <w:lang w:val="uk-UA"/>
        </w:rPr>
        <w:t>Публічна інформація про розвиток закладу забезпечується шляхом проведення щорічного звіту на нараді при завідувачі та загальних батьківських зборах.</w:t>
      </w:r>
    </w:p>
    <w:p w:rsidR="006F257A" w:rsidRPr="004D1A97" w:rsidRDefault="006F257A">
      <w:pPr>
        <w:rPr>
          <w:lang w:val="uk-UA"/>
        </w:rPr>
      </w:pPr>
    </w:p>
    <w:sectPr w:rsidR="006F257A" w:rsidRPr="004D1A97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7D" w:rsidRDefault="0007697D" w:rsidP="004D1A97">
      <w:pPr>
        <w:spacing w:after="0" w:line="240" w:lineRule="auto"/>
      </w:pPr>
      <w:r>
        <w:separator/>
      </w:r>
    </w:p>
  </w:endnote>
  <w:endnote w:type="continuationSeparator" w:id="0">
    <w:p w:rsidR="0007697D" w:rsidRDefault="0007697D" w:rsidP="004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676858"/>
      <w:docPartObj>
        <w:docPartGallery w:val="Page Numbers (Bottom of Page)"/>
        <w:docPartUnique/>
      </w:docPartObj>
    </w:sdtPr>
    <w:sdtEndPr/>
    <w:sdtContent>
      <w:p w:rsidR="004D1A97" w:rsidRDefault="004D1A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5A" w:rsidRPr="00956C5A">
          <w:rPr>
            <w:noProof/>
            <w:lang w:val="ru-RU"/>
          </w:rPr>
          <w:t>5</w:t>
        </w:r>
        <w:r>
          <w:fldChar w:fldCharType="end"/>
        </w:r>
      </w:p>
    </w:sdtContent>
  </w:sdt>
  <w:p w:rsidR="004D1A97" w:rsidRDefault="004D1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7D" w:rsidRDefault="0007697D" w:rsidP="004D1A97">
      <w:pPr>
        <w:spacing w:after="0" w:line="240" w:lineRule="auto"/>
      </w:pPr>
      <w:r>
        <w:separator/>
      </w:r>
    </w:p>
  </w:footnote>
  <w:footnote w:type="continuationSeparator" w:id="0">
    <w:p w:rsidR="0007697D" w:rsidRDefault="0007697D" w:rsidP="004D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7"/>
    <w:rsid w:val="0007697D"/>
    <w:rsid w:val="004D1A97"/>
    <w:rsid w:val="006F257A"/>
    <w:rsid w:val="0090131F"/>
    <w:rsid w:val="00924E20"/>
    <w:rsid w:val="00956C5A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D7F"/>
  <w15:chartTrackingRefBased/>
  <w15:docId w15:val="{6C93F88A-0030-41D8-B78B-16E02C0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D1A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A9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A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A97"/>
  </w:style>
  <w:style w:type="paragraph" w:styleId="a6">
    <w:name w:val="footer"/>
    <w:basedOn w:val="a"/>
    <w:link w:val="a7"/>
    <w:uiPriority w:val="99"/>
    <w:unhideWhenUsed/>
    <w:rsid w:val="004D1A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2021-03-18T10:31:00Z</dcterms:created>
  <dcterms:modified xsi:type="dcterms:W3CDTF">2021-07-26T08:50:00Z</dcterms:modified>
</cp:coreProperties>
</file>